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E24A2" w14:textId="77777777" w:rsidR="00665483" w:rsidRPr="00EF374B" w:rsidRDefault="00665483" w:rsidP="00665483">
      <w:pPr>
        <w:pStyle w:val="NoSpacing"/>
        <w:rPr>
          <w:rFonts w:ascii="Rockwell" w:hAnsi="Rockwell"/>
          <w:b/>
          <w:lang w:val="es-ES"/>
        </w:rPr>
      </w:pPr>
      <w:bookmarkStart w:id="0" w:name="_GoBack"/>
      <w:bookmarkEnd w:id="0"/>
      <w:r w:rsidRPr="00EF374B">
        <w:rPr>
          <w:rFonts w:ascii="Rockwell" w:hAnsi="Rockwell"/>
          <w:b/>
          <w:lang w:val="es-ES"/>
        </w:rPr>
        <w:t>SUPER BOWL LVI</w:t>
      </w:r>
    </w:p>
    <w:p w14:paraId="1F902196" w14:textId="77777777" w:rsidR="00665483" w:rsidRPr="00EF374B" w:rsidRDefault="00665483" w:rsidP="00665483">
      <w:pPr>
        <w:pStyle w:val="NoSpacing"/>
        <w:rPr>
          <w:rFonts w:ascii="Rockwell" w:hAnsi="Rockwell"/>
          <w:b/>
          <w:lang w:val="es-ES"/>
        </w:rPr>
      </w:pPr>
      <w:r w:rsidRPr="00EF374B">
        <w:rPr>
          <w:rFonts w:ascii="Rockwell" w:hAnsi="Rockwell"/>
          <w:b/>
          <w:lang w:val="es-ES"/>
        </w:rPr>
        <w:t>MUESTRA DE COMUNICADO DE PRENSA</w:t>
      </w:r>
    </w:p>
    <w:p w14:paraId="17D46CA1" w14:textId="77653CF3" w:rsidR="00EF125F" w:rsidRPr="00EF374B" w:rsidRDefault="00665483" w:rsidP="00665483">
      <w:pPr>
        <w:pStyle w:val="NoSpacing"/>
        <w:rPr>
          <w:rFonts w:ascii="Rockwell" w:hAnsi="Rockwell"/>
          <w:b/>
          <w:lang w:val="es-ES"/>
        </w:rPr>
      </w:pPr>
      <w:r w:rsidRPr="00EF374B">
        <w:rPr>
          <w:rFonts w:ascii="Rockwell" w:hAnsi="Rockwell"/>
          <w:b/>
          <w:lang w:val="es-ES"/>
        </w:rPr>
        <w:t xml:space="preserve">VERSIÓN DE NORMAS SOCIALES </w:t>
      </w:r>
    </w:p>
    <w:p w14:paraId="4B582638" w14:textId="77777777" w:rsidR="00EF125F" w:rsidRPr="00EF374B" w:rsidRDefault="00EF125F" w:rsidP="00EF125F">
      <w:pPr>
        <w:pStyle w:val="NoSpacing"/>
        <w:rPr>
          <w:rFonts w:ascii="Rockwell" w:hAnsi="Rockwell"/>
          <w:b/>
          <w:lang w:val="es-ES"/>
        </w:rPr>
      </w:pPr>
    </w:p>
    <w:p w14:paraId="299C8AC8" w14:textId="77777777" w:rsidR="00665483" w:rsidRPr="00EF374B" w:rsidRDefault="00665483" w:rsidP="00665483">
      <w:pPr>
        <w:pStyle w:val="NoSpacing"/>
        <w:rPr>
          <w:rFonts w:ascii="Rockwell" w:hAnsi="Rockwell"/>
          <w:b/>
          <w:lang w:val="es-ES"/>
        </w:rPr>
      </w:pPr>
      <w:r w:rsidRPr="00EF374B">
        <w:rPr>
          <w:rFonts w:ascii="Rockwell" w:hAnsi="Rockwell"/>
          <w:b/>
          <w:lang w:val="es-ES"/>
        </w:rPr>
        <w:t>PARA DIVULGACIÓN INMEDIATA: [Fecha]</w:t>
      </w:r>
    </w:p>
    <w:p w14:paraId="2DBC4A56" w14:textId="7584ED39" w:rsidR="00EF125F" w:rsidRPr="00EF374B" w:rsidRDefault="00665483" w:rsidP="00665483">
      <w:pPr>
        <w:pStyle w:val="NoSpacing"/>
        <w:rPr>
          <w:rFonts w:ascii="Rockwell" w:hAnsi="Rockwell"/>
          <w:b/>
          <w:lang w:val="es-ES"/>
        </w:rPr>
      </w:pPr>
      <w:r w:rsidRPr="00EF374B">
        <w:rPr>
          <w:rFonts w:ascii="Rockwell" w:hAnsi="Rockwell"/>
          <w:b/>
          <w:lang w:val="es-ES"/>
        </w:rPr>
        <w:t xml:space="preserve">CONTACTO: [Nombre, Número de Teléfono, Correo Electrónico] </w:t>
      </w:r>
    </w:p>
    <w:p w14:paraId="2B7C8FA6" w14:textId="77777777" w:rsidR="00EF125F" w:rsidRPr="00EF374B" w:rsidRDefault="00EF125F" w:rsidP="00EF125F">
      <w:pPr>
        <w:pStyle w:val="NoSpacing"/>
        <w:rPr>
          <w:rFonts w:ascii="Rockwell" w:hAnsi="Rockwell"/>
          <w:b/>
          <w:lang w:val="es-ES"/>
        </w:rPr>
      </w:pPr>
    </w:p>
    <w:p w14:paraId="04173753" w14:textId="4EDE88DB" w:rsidR="00EF125F" w:rsidRPr="00EF374B" w:rsidRDefault="00665483" w:rsidP="00EF125F">
      <w:pPr>
        <w:pStyle w:val="NoSpacing"/>
        <w:rPr>
          <w:rFonts w:ascii="Rockwell" w:hAnsi="Rockwell"/>
          <w:b/>
          <w:lang w:val="es-ES"/>
        </w:rPr>
      </w:pPr>
      <w:r w:rsidRPr="00EF374B">
        <w:rPr>
          <w:rFonts w:ascii="Rockwell" w:hAnsi="Rockwell"/>
          <w:b/>
          <w:lang w:val="es-ES"/>
        </w:rPr>
        <w:t>Nota: Antes de llenar los espacios en blanco con los nombres de la organización y del portavoz de la organización, DEBES comunicarte con ellos para obtener permiso para usar sus nombres en este comunicado de prensa, y obtener su aprobación del lenguaje utilizado en las citas, así como para incorporar cualquier cambio o adiciones que ellos requieran. Solo puedes enviar el comunicado de prensa si has cumplido plenamente con este requisito</w:t>
      </w:r>
      <w:r w:rsidR="00EF125F" w:rsidRPr="00EF374B">
        <w:rPr>
          <w:rFonts w:ascii="Rockwell" w:hAnsi="Rockwell"/>
          <w:b/>
          <w:lang w:val="es-ES"/>
        </w:rPr>
        <w:t>.</w:t>
      </w:r>
    </w:p>
    <w:p w14:paraId="41459A10" w14:textId="77777777" w:rsidR="00EF125F" w:rsidRPr="00EF374B" w:rsidRDefault="00EF125F" w:rsidP="00EF125F">
      <w:pPr>
        <w:pStyle w:val="NoSpacing"/>
        <w:rPr>
          <w:rFonts w:ascii="Rockwell" w:hAnsi="Rockwell"/>
          <w:b/>
          <w:lang w:val="es-ES"/>
        </w:rPr>
      </w:pPr>
    </w:p>
    <w:p w14:paraId="3E0FE605" w14:textId="5F956289" w:rsidR="00665483" w:rsidRPr="00EF374B" w:rsidRDefault="00665483" w:rsidP="00665483">
      <w:pPr>
        <w:pStyle w:val="Heading3"/>
        <w:jc w:val="center"/>
        <w:rPr>
          <w:rFonts w:ascii="Rockwell" w:hAnsi="Rockwell"/>
          <w:sz w:val="28"/>
          <w:lang w:val="es-ES"/>
        </w:rPr>
      </w:pPr>
      <w:r w:rsidRPr="00EF374B">
        <w:rPr>
          <w:rFonts w:ascii="Rockwell" w:hAnsi="Rockwell"/>
          <w:sz w:val="28"/>
          <w:lang w:val="es-ES"/>
        </w:rPr>
        <w:t xml:space="preserve">Sé el Jugador Más Valioso (MVP) del </w:t>
      </w:r>
      <w:r w:rsidRPr="00EF374B">
        <w:rPr>
          <w:rFonts w:ascii="Rockwell" w:hAnsi="Rockwell"/>
          <w:sz w:val="28"/>
          <w:lang w:val="es-ES"/>
        </w:rPr>
        <w:br/>
        <w:t>Super Bowl LVI y Comparte el Mensaje:</w:t>
      </w:r>
    </w:p>
    <w:p w14:paraId="4B57B76F" w14:textId="02F81394" w:rsidR="001046E6" w:rsidRPr="00EF374B" w:rsidRDefault="00665483" w:rsidP="00665483">
      <w:pPr>
        <w:pStyle w:val="Heading3"/>
        <w:spacing w:after="200"/>
        <w:jc w:val="center"/>
        <w:rPr>
          <w:i/>
          <w:sz w:val="28"/>
          <w:lang w:val="es-ES"/>
        </w:rPr>
      </w:pPr>
      <w:r w:rsidRPr="00EF374B">
        <w:rPr>
          <w:rFonts w:ascii="Rockwell" w:hAnsi="Rockwell"/>
          <w:i/>
          <w:sz w:val="28"/>
          <w:lang w:val="es-ES"/>
        </w:rPr>
        <w:t xml:space="preserve">Fans No Permiten Que Otros Fans Manejen Borrachos </w:t>
      </w:r>
    </w:p>
    <w:p w14:paraId="5A1F885F" w14:textId="33A325C3" w:rsidR="00C43F74" w:rsidRPr="00EF374B" w:rsidRDefault="001046E6" w:rsidP="001046E6">
      <w:pPr>
        <w:rPr>
          <w:lang w:val="es-ES"/>
        </w:rPr>
      </w:pPr>
      <w:r w:rsidRPr="00EF374B">
        <w:rPr>
          <w:b/>
          <w:lang w:val="es-ES"/>
        </w:rPr>
        <w:t>[</w:t>
      </w:r>
      <w:r w:rsidR="00665483" w:rsidRPr="00EF374B">
        <w:rPr>
          <w:b/>
          <w:lang w:val="es-ES"/>
        </w:rPr>
        <w:t>Ciudad, Estado</w:t>
      </w:r>
      <w:r w:rsidRPr="00EF374B">
        <w:rPr>
          <w:b/>
          <w:lang w:val="es-ES"/>
        </w:rPr>
        <w:t>]</w:t>
      </w:r>
      <w:r w:rsidR="00743689" w:rsidRPr="00EF374B">
        <w:rPr>
          <w:b/>
          <w:lang w:val="es-ES"/>
        </w:rPr>
        <w:t xml:space="preserve"> </w:t>
      </w:r>
      <w:r w:rsidRPr="00EF374B">
        <w:rPr>
          <w:lang w:val="es-ES"/>
        </w:rPr>
        <w:t>—</w:t>
      </w:r>
      <w:r w:rsidR="00743689" w:rsidRPr="00EF374B">
        <w:rPr>
          <w:lang w:val="es-ES"/>
        </w:rPr>
        <w:t xml:space="preserve"> </w:t>
      </w:r>
      <w:r w:rsidR="004C4289">
        <w:rPr>
          <w:lang w:val="es-ES"/>
        </w:rPr>
        <w:t>A l</w:t>
      </w:r>
      <w:r w:rsidR="004C4289" w:rsidRPr="00EF374B">
        <w:rPr>
          <w:lang w:val="es-ES"/>
        </w:rPr>
        <w:t xml:space="preserve">as </w:t>
      </w:r>
      <w:r w:rsidR="00665483" w:rsidRPr="00EF374B">
        <w:rPr>
          <w:lang w:val="es-ES"/>
        </w:rPr>
        <w:t xml:space="preserve">personas que viven en los Estados Unidos les encanta una buena fiesta, y el Super Bowl LVI es una de las más esperadas. Super Bowl LVI es el domingo 13 de febrero de 2022. Para mantener seguros a los conductores y parranderos en las carreteras, la Administración Nacional de Seguridad del Tráfico en las Carreteras (NHTSA) del Departamento de Transporte de los Estados Unidos se unirá con </w:t>
      </w:r>
      <w:r w:rsidR="00665483" w:rsidRPr="00EF374B">
        <w:rPr>
          <w:b/>
          <w:lang w:val="es-ES"/>
        </w:rPr>
        <w:t>[Organización Local/Estatal]</w:t>
      </w:r>
      <w:r w:rsidR="00665483" w:rsidRPr="00EF374B">
        <w:rPr>
          <w:lang w:val="es-ES"/>
        </w:rPr>
        <w:t xml:space="preserve"> para recordar a los fans del fútbol americano en todas partes que </w:t>
      </w:r>
      <w:r w:rsidR="00665483" w:rsidRPr="00EF374B">
        <w:rPr>
          <w:i/>
          <w:lang w:val="es-ES"/>
        </w:rPr>
        <w:t>Fans No Permiten Que Otros Fans Manejen Borrachos</w:t>
      </w:r>
      <w:r w:rsidR="00665483" w:rsidRPr="00EF374B">
        <w:rPr>
          <w:lang w:val="es-ES"/>
        </w:rPr>
        <w:t>. Ya sea que te diriges a un restaurante o a una fiesta del Super Bowl, si tu noche incluye beber alcohol, asegúrate de planificar para que un conductor designado te lleve a casa de forma segura al final de la noche</w:t>
      </w:r>
      <w:r w:rsidR="00CB2A8C" w:rsidRPr="00EF374B">
        <w:rPr>
          <w:lang w:val="es-ES"/>
        </w:rPr>
        <w:t>.</w:t>
      </w:r>
    </w:p>
    <w:p w14:paraId="6048BE06" w14:textId="66D19652" w:rsidR="00CB2A8C" w:rsidRPr="00EF374B" w:rsidRDefault="00665483" w:rsidP="00CB2A8C">
      <w:pPr>
        <w:rPr>
          <w:lang w:val="es-ES"/>
        </w:rPr>
      </w:pPr>
      <w:r w:rsidRPr="00EF374B">
        <w:rPr>
          <w:lang w:val="es-ES"/>
        </w:rPr>
        <w:t xml:space="preserve">“Queremos que los miembros de nuestra comunidad disfruten de las festividades del Super Bowl, pero también queremos conductores responsables en la carretera”, dijo </w:t>
      </w:r>
      <w:r w:rsidRPr="00EF374B">
        <w:rPr>
          <w:b/>
          <w:lang w:val="es-ES"/>
        </w:rPr>
        <w:t>[Líder Local]</w:t>
      </w:r>
      <w:r w:rsidRPr="00EF374B">
        <w:rPr>
          <w:lang w:val="es-ES"/>
        </w:rPr>
        <w:t xml:space="preserve">. “Si planeas estar fuera de casa durante el Super Bowl, haz un plan de juego para asegurar de que no te encuentras sin un conductor designado si lo necesitas. Si eres el anfitrión de una fiesta, asegúrate de cuidar a los conductores designados. Recuerda a tus amigos y familiares: </w:t>
      </w:r>
      <w:r w:rsidRPr="00EF374B">
        <w:rPr>
          <w:i/>
          <w:lang w:val="es-ES"/>
        </w:rPr>
        <w:t>Fans No Permiten Que Otros Fans Manejen Borrachos”</w:t>
      </w:r>
      <w:r w:rsidRPr="00EF374B">
        <w:rPr>
          <w:lang w:val="es-ES"/>
        </w:rPr>
        <w:t xml:space="preserve">. </w:t>
      </w:r>
    </w:p>
    <w:p w14:paraId="1816EF2E" w14:textId="2E179F72" w:rsidR="000F5183" w:rsidRPr="00EF374B" w:rsidRDefault="00665483" w:rsidP="000F5183">
      <w:pPr>
        <w:rPr>
          <w:lang w:val="es-ES"/>
        </w:rPr>
      </w:pPr>
      <w:r w:rsidRPr="00EF374B">
        <w:rPr>
          <w:b/>
          <w:lang w:val="es-ES"/>
        </w:rPr>
        <w:t>Nunca Manejes Borracho</w:t>
      </w:r>
      <w:r w:rsidR="006C4DD8" w:rsidRPr="00EF374B">
        <w:rPr>
          <w:b/>
          <w:lang w:val="es-ES"/>
        </w:rPr>
        <w:br/>
      </w:r>
      <w:r w:rsidRPr="00EF374B">
        <w:rPr>
          <w:lang w:val="es-ES"/>
        </w:rPr>
        <w:t>Ya sea que asistas a una fiesta, seas el anfitrión o vayas a un bar, mantén la seguridad a la vanguardia de tu noche. Cuando es hora de irte, asegúrate de que tu conductor designado realmente esté sobrio. Si él o ella decidió beber, llama a un conductor sobrio. Si estás manejando, recuerda que manejar sobrio no es la única ley que te debes seguir: Asegúrate de que tú — y tus pasajeros — lleven abrochados los cinturones de seguridad</w:t>
      </w:r>
      <w:r w:rsidR="000F5183" w:rsidRPr="00EF374B">
        <w:rPr>
          <w:lang w:val="es-ES"/>
        </w:rPr>
        <w:t xml:space="preserve">. </w:t>
      </w:r>
    </w:p>
    <w:p w14:paraId="42E288B5" w14:textId="6A75EF19" w:rsidR="000F5183" w:rsidRPr="00EF374B" w:rsidRDefault="00665483" w:rsidP="000F5183">
      <w:pPr>
        <w:rPr>
          <w:lang w:val="es-ES"/>
        </w:rPr>
      </w:pPr>
      <w:r w:rsidRPr="00EF374B">
        <w:rPr>
          <w:b/>
          <w:lang w:val="es-ES"/>
        </w:rPr>
        <w:lastRenderedPageBreak/>
        <w:t xml:space="preserve">Puntos Extra para los Conductores Designados </w:t>
      </w:r>
      <w:r w:rsidR="006C4DD8" w:rsidRPr="00EF374B">
        <w:rPr>
          <w:b/>
          <w:lang w:val="es-ES"/>
        </w:rPr>
        <w:br/>
      </w:r>
      <w:r w:rsidRPr="00EF374B">
        <w:rPr>
          <w:lang w:val="es-ES"/>
        </w:rPr>
        <w:t>Si planeas ser el conductor designado, sabe que eres el MVP de la noche. Pase lo que pase, no bebas alcohol — personas están dependiendo de ti. Si asistes a una fiesta o vas a un bar, disfruta de la comida, la compañía y las bebidas no alcohólicas. Exhorta a los otros conductores designados usando la etiqueta #ConductorDesignado en los medios sociales. Tu influencia positiva puede ayudar a mantenerlos sobrios en el camino correcto. Si alguien que conoces ha estado bebiendo e intenta manejar, quítale las llaves y ayúdalo a llegar a casa de forma segura. Aun si protesta en el momento, te lo agradecerá después</w:t>
      </w:r>
      <w:r w:rsidR="000F5183" w:rsidRPr="00EF374B">
        <w:rPr>
          <w:lang w:val="es-ES"/>
        </w:rPr>
        <w:t xml:space="preserve">.  </w:t>
      </w:r>
    </w:p>
    <w:p w14:paraId="77EC5061" w14:textId="40640397" w:rsidR="006C4DD8" w:rsidRPr="00EF374B" w:rsidRDefault="00665483" w:rsidP="000F5183">
      <w:pPr>
        <w:rPr>
          <w:lang w:val="es-ES"/>
        </w:rPr>
      </w:pPr>
      <w:r w:rsidRPr="00EF374B">
        <w:rPr>
          <w:b/>
          <w:lang w:val="es-ES"/>
        </w:rPr>
        <w:t>Libro de Jugadas de Anfitrión para Ganar</w:t>
      </w:r>
      <w:r w:rsidR="006C4DD8" w:rsidRPr="00EF374B">
        <w:rPr>
          <w:b/>
          <w:lang w:val="es-ES"/>
        </w:rPr>
        <w:br/>
      </w:r>
      <w:r w:rsidRPr="00EF374B">
        <w:rPr>
          <w:lang w:val="es-ES"/>
        </w:rPr>
        <w:t>Si eres el anfitrión de la fiesta del Super Bowl, prepara muchos bocadillos y bebidas no alcohólicas para tus invitados y los conductores designados</w:t>
      </w:r>
      <w:r w:rsidR="000F5183" w:rsidRPr="00EF374B">
        <w:rPr>
          <w:lang w:val="es-ES"/>
        </w:rPr>
        <w:t>.</w:t>
      </w:r>
      <w:r w:rsidR="00920D55" w:rsidRPr="00EF374B">
        <w:rPr>
          <w:lang w:val="es-ES"/>
        </w:rPr>
        <w:t xml:space="preserve"> </w:t>
      </w:r>
    </w:p>
    <w:p w14:paraId="07A36F29" w14:textId="2D9B4982" w:rsidR="000F5183" w:rsidRPr="00EF374B" w:rsidRDefault="00665483" w:rsidP="000F5183">
      <w:pPr>
        <w:rPr>
          <w:lang w:val="es-ES"/>
        </w:rPr>
      </w:pPr>
      <w:r w:rsidRPr="00EF374B">
        <w:rPr>
          <w:lang w:val="es-ES"/>
        </w:rPr>
        <w:t>Pide a los invitados que designen a sus conductores sobrios de antemano. Recuerda a los invitados que beben alcohol que tienen una larga noche por delante, y exhorta a ellos a controlar el ritmo, comer y tomar mucha agua. Otro recordatorio importante: No sirvas alcohol a menores. Si un menor bebe y maneja, la persona que sirvió el alcohol podría ser considerada como responsable por cualquier daño, lesión o muerte causado por el conductor menor de edad. De hecho, podrías terminar encarcelado si tienes una fiesta en donde se sirve alcohol a personas menores de 21 años de edad</w:t>
      </w:r>
      <w:r w:rsidR="000F5183" w:rsidRPr="00EF374B">
        <w:rPr>
          <w:lang w:val="es-ES"/>
        </w:rPr>
        <w:t>.</w:t>
      </w:r>
    </w:p>
    <w:p w14:paraId="2D545AEF" w14:textId="6616C15C" w:rsidR="00C14A71" w:rsidRPr="00EF374B" w:rsidRDefault="00665483" w:rsidP="000F5183">
      <w:pPr>
        <w:rPr>
          <w:lang w:val="es-ES"/>
        </w:rPr>
      </w:pPr>
      <w:r w:rsidRPr="00EF374B">
        <w:rPr>
          <w:b/>
          <w:lang w:val="es-ES"/>
        </w:rPr>
        <w:t>Puntos de Penalización por Manejar Bajo los Efectos de Drogas</w:t>
      </w:r>
      <w:r w:rsidR="006C4DD8" w:rsidRPr="00EF374B">
        <w:rPr>
          <w:b/>
          <w:lang w:val="es-ES"/>
        </w:rPr>
        <w:br/>
      </w:r>
      <w:r w:rsidRPr="00EF374B">
        <w:rPr>
          <w:lang w:val="es-ES"/>
        </w:rPr>
        <w:t xml:space="preserve">Manejar borracho no es el único riesgo en la carretera: Manejar bajo la influencia de drogas también es un problema creciente. Si los conductores están bajo la influencia de cualquier sustancia — alcohol u otras drogas — no deben ponerse detrás del volante. Es ilegal en todos los estados y el Distrito de Columbia manejar bajo la influencia de alcohol u otras drogas. La conclusión es la siguiente: </w:t>
      </w:r>
      <w:r w:rsidRPr="00EF374B">
        <w:rPr>
          <w:i/>
          <w:lang w:val="es-ES"/>
        </w:rPr>
        <w:t>Si Te Sientes Diferente, Manejas Diferente</w:t>
      </w:r>
      <w:r w:rsidRPr="00EF374B">
        <w:rPr>
          <w:lang w:val="es-ES"/>
        </w:rPr>
        <w:t>. Es así de simple</w:t>
      </w:r>
      <w:r w:rsidR="00C14A71" w:rsidRPr="00EF374B">
        <w:rPr>
          <w:lang w:val="es-ES"/>
        </w:rPr>
        <w:t xml:space="preserve">. </w:t>
      </w:r>
    </w:p>
    <w:p w14:paraId="10C94243" w14:textId="76298323" w:rsidR="001046E6" w:rsidRPr="00EF374B" w:rsidRDefault="00665483" w:rsidP="001046E6">
      <w:pPr>
        <w:rPr>
          <w:lang w:val="es-ES"/>
        </w:rPr>
      </w:pPr>
      <w:r w:rsidRPr="00EF374B">
        <w:rPr>
          <w:b/>
          <w:lang w:val="es-ES"/>
        </w:rPr>
        <w:t>Ten un Plan de Juego</w:t>
      </w:r>
      <w:r w:rsidR="006C4DD8" w:rsidRPr="00EF374B">
        <w:rPr>
          <w:lang w:val="es-ES"/>
        </w:rPr>
        <w:br/>
      </w:r>
      <w:r w:rsidRPr="00EF374B">
        <w:rPr>
          <w:lang w:val="es-ES"/>
        </w:rPr>
        <w:t>Ya sea que asistas a una fiesta o vayas a un bar o restaurante, haz un plan de juego y sigue estos consejos simples para tener una noche segura y feliz</w:t>
      </w:r>
      <w:r w:rsidR="001046E6" w:rsidRPr="00EF374B">
        <w:rPr>
          <w:lang w:val="es-ES"/>
        </w:rPr>
        <w:t>:</w:t>
      </w:r>
    </w:p>
    <w:p w14:paraId="4614421E" w14:textId="6C7F3D77" w:rsidR="00EF125F" w:rsidRPr="00EF374B" w:rsidRDefault="00665483" w:rsidP="00665483">
      <w:pPr>
        <w:numPr>
          <w:ilvl w:val="0"/>
          <w:numId w:val="3"/>
        </w:numPr>
        <w:spacing w:before="120" w:after="120" w:line="240" w:lineRule="auto"/>
        <w:rPr>
          <w:lang w:val="es-ES"/>
        </w:rPr>
      </w:pPr>
      <w:r w:rsidRPr="00EF374B">
        <w:rPr>
          <w:lang w:val="es-ES"/>
        </w:rPr>
        <w:t>Recuerda que nunca es correcto beber y manejar. Incluso si solo has tenido un trago de alcohol, designa a un conductor sobrio o planea usar el transporte público o un servicio de viaje para regresar a tu casa de manera segura</w:t>
      </w:r>
      <w:r w:rsidR="00EF125F" w:rsidRPr="00EF374B">
        <w:rPr>
          <w:lang w:val="es-ES"/>
        </w:rPr>
        <w:t xml:space="preserve">. </w:t>
      </w:r>
    </w:p>
    <w:p w14:paraId="12395F07" w14:textId="4AE2C0D6" w:rsidR="00EF125F" w:rsidRPr="00EF374B" w:rsidRDefault="00665483" w:rsidP="00665483">
      <w:pPr>
        <w:numPr>
          <w:ilvl w:val="0"/>
          <w:numId w:val="3"/>
        </w:numPr>
        <w:spacing w:before="120" w:after="120" w:line="240" w:lineRule="auto"/>
        <w:rPr>
          <w:b/>
          <w:lang w:val="es-ES"/>
        </w:rPr>
      </w:pPr>
      <w:r w:rsidRPr="00EF374B">
        <w:rPr>
          <w:lang w:val="es-ES"/>
        </w:rPr>
        <w:t xml:space="preserve">Utiliza el programa de tu comunidad de “sober ride” </w:t>
      </w:r>
      <w:r w:rsidRPr="00EF374B">
        <w:rPr>
          <w:b/>
          <w:lang w:val="es-ES"/>
        </w:rPr>
        <w:t>[Inserta aquí los detalles del programa local]</w:t>
      </w:r>
      <w:r w:rsidRPr="00EF374B">
        <w:rPr>
          <w:lang w:val="es-ES"/>
        </w:rPr>
        <w:t>, si está disponible</w:t>
      </w:r>
      <w:r w:rsidR="00EF125F" w:rsidRPr="00EF374B">
        <w:rPr>
          <w:b/>
          <w:lang w:val="es-ES"/>
        </w:rPr>
        <w:t>.</w:t>
      </w:r>
    </w:p>
    <w:p w14:paraId="3DFF591F" w14:textId="36DD1076" w:rsidR="00EF125F" w:rsidRPr="00EF374B" w:rsidRDefault="00665483" w:rsidP="00665483">
      <w:pPr>
        <w:numPr>
          <w:ilvl w:val="0"/>
          <w:numId w:val="3"/>
        </w:numPr>
        <w:spacing w:before="120" w:after="120" w:line="240" w:lineRule="auto"/>
        <w:rPr>
          <w:b/>
          <w:lang w:val="es-ES"/>
        </w:rPr>
      </w:pPr>
      <w:r w:rsidRPr="00EF374B">
        <w:rPr>
          <w:lang w:val="es-ES"/>
        </w:rPr>
        <w:t xml:space="preserve">Si ves a un conductor borracho en la carretera, comunícate con la </w:t>
      </w:r>
      <w:r w:rsidRPr="00EF374B">
        <w:rPr>
          <w:b/>
          <w:lang w:val="es-ES"/>
        </w:rPr>
        <w:t>[Agencia Local del Orden Público]</w:t>
      </w:r>
      <w:r w:rsidR="00EF125F" w:rsidRPr="00EF374B">
        <w:rPr>
          <w:b/>
          <w:lang w:val="es-ES"/>
        </w:rPr>
        <w:t>.</w:t>
      </w:r>
    </w:p>
    <w:p w14:paraId="080AE257" w14:textId="456B5A3B" w:rsidR="00EF125F" w:rsidRPr="00EF374B" w:rsidRDefault="00665483" w:rsidP="00665483">
      <w:pPr>
        <w:numPr>
          <w:ilvl w:val="0"/>
          <w:numId w:val="3"/>
        </w:numPr>
        <w:spacing w:before="120" w:line="240" w:lineRule="auto"/>
        <w:rPr>
          <w:lang w:val="es-ES"/>
        </w:rPr>
      </w:pPr>
      <w:r w:rsidRPr="00EF374B">
        <w:rPr>
          <w:lang w:val="es-ES"/>
        </w:rPr>
        <w:t>¿Tienes un amigo que está a punto de manejar después de haber estado bebiendo? Quítale las llaves y haz arreglos para que tu amigo regrese a casa de manera segura</w:t>
      </w:r>
      <w:r w:rsidR="00EF125F" w:rsidRPr="00EF374B">
        <w:rPr>
          <w:lang w:val="es-ES"/>
        </w:rPr>
        <w:t>.</w:t>
      </w:r>
    </w:p>
    <w:p w14:paraId="043F22D8" w14:textId="1A51BE88" w:rsidR="00E772B4" w:rsidRPr="00EF374B" w:rsidRDefault="00665483" w:rsidP="00457D1D">
      <w:pPr>
        <w:pStyle w:val="Standard"/>
        <w:tabs>
          <w:tab w:val="left" w:pos="720"/>
        </w:tabs>
        <w:spacing w:after="200" w:line="276" w:lineRule="auto"/>
        <w:rPr>
          <w:color w:val="000000"/>
          <w:lang w:val="es-ES"/>
        </w:rPr>
      </w:pPr>
      <w:r w:rsidRPr="00EF374B">
        <w:rPr>
          <w:rFonts w:ascii="Trebuchet MS" w:hAnsi="Trebuchet MS" w:cs="Times New Roman"/>
          <w:sz w:val="22"/>
          <w:szCs w:val="22"/>
          <w:lang w:val="es-ES"/>
        </w:rPr>
        <w:t xml:space="preserve">En muchas comunidades, el transporte de alcohol también es diferente. Si tu comunidad ahora permite alcohol para llevar, recuerda transportarlo para el Día del Juego en un recipiente a prueba de fugas, dejando las etiquetas adhesivas y los sellos en su lugar. No se deben colocar pajillas en los contenedores. En muchos estados, los contenedores abiertos están prohibidos en cualquier área de asientos de un vehículo, incluido el lado del conductor, el lado del pasajero o el asiento trasero, incluso si el vehículo está parado o estacionado. Recuerda que </w:t>
      </w:r>
      <w:r w:rsidRPr="00EF374B">
        <w:rPr>
          <w:rFonts w:ascii="Trebuchet MS" w:hAnsi="Trebuchet MS" w:cs="Times New Roman"/>
          <w:i/>
          <w:sz w:val="22"/>
          <w:szCs w:val="22"/>
          <w:lang w:val="es-ES"/>
        </w:rPr>
        <w:t>Manejar Entonado Es Manejar Borracho</w:t>
      </w:r>
      <w:r w:rsidRPr="00EF374B">
        <w:rPr>
          <w:rFonts w:ascii="Trebuchet MS" w:hAnsi="Trebuchet MS" w:cs="Times New Roman"/>
          <w:sz w:val="22"/>
          <w:szCs w:val="22"/>
          <w:lang w:val="es-ES"/>
        </w:rPr>
        <w:t>. Asegúrate de seguir las leyes de contenedores abiertos</w:t>
      </w:r>
      <w:r w:rsidR="00457D1D" w:rsidRPr="00EF374B">
        <w:rPr>
          <w:rFonts w:ascii="Trebuchet MS" w:hAnsi="Trebuchet MS" w:cs="Times New Roman"/>
          <w:sz w:val="22"/>
          <w:szCs w:val="22"/>
          <w:lang w:val="es-ES"/>
        </w:rPr>
        <w:t>.</w:t>
      </w:r>
    </w:p>
    <w:p w14:paraId="16CB956C" w14:textId="774CC3AB" w:rsidR="000F5183" w:rsidRPr="00EF374B" w:rsidRDefault="00665483" w:rsidP="000F5183">
      <w:pPr>
        <w:rPr>
          <w:lang w:val="es-ES"/>
        </w:rPr>
      </w:pPr>
      <w:r w:rsidRPr="00EF374B">
        <w:rPr>
          <w:lang w:val="es-ES"/>
        </w:rPr>
        <w:t>Sólo un equipo gana el Super Bowl, pero si manejas borracho, puedes perder dinero, tu reputación, tu vehículo e incluso tu vida. Todo el mundo debería saber a estas alturas que es ilegal manejar bajo la influencia. 10,142 personas murieron en 2019 en choques causados por conductores borrachos. Los costos también pueden ser financieros: Si te encuentran manejando borracho, podrías enfrentar tiempo en la cárcel, perder tu licencia de manejar y tu vehículo, y pagar hasta $10,000 en honorarios de abogados, multas, mayores tasas de seguro y salarios perdidos</w:t>
      </w:r>
      <w:r w:rsidR="000F5183" w:rsidRPr="00EF374B">
        <w:rPr>
          <w:lang w:val="es-ES"/>
        </w:rPr>
        <w:t xml:space="preserve">. </w:t>
      </w:r>
    </w:p>
    <w:p w14:paraId="1D96FA18" w14:textId="5B077AE8" w:rsidR="001046E6" w:rsidRPr="00EF374B" w:rsidRDefault="00665483" w:rsidP="001046E6">
      <w:pPr>
        <w:rPr>
          <w:lang w:val="es-ES"/>
        </w:rPr>
      </w:pPr>
      <w:r w:rsidRPr="00EF374B">
        <w:rPr>
          <w:lang w:val="es-ES"/>
        </w:rPr>
        <w:t xml:space="preserve">Para más información sobre los peligros de manejar borracho, visita </w:t>
      </w:r>
      <w:hyperlink r:id="rId7" w:history="1">
        <w:r w:rsidRPr="00EF374B">
          <w:rPr>
            <w:rStyle w:val="Hyperlink"/>
            <w:lang w:val="es-ES"/>
          </w:rPr>
          <w:t>www.nhtsa.gov/es/conducir-de-forma-riesgosa/manejar-borracho</w:t>
        </w:r>
      </w:hyperlink>
      <w:r w:rsidR="00B057BD" w:rsidRPr="00EF374B">
        <w:rPr>
          <w:lang w:val="es-ES"/>
        </w:rPr>
        <w:t xml:space="preserve">. </w:t>
      </w:r>
    </w:p>
    <w:p w14:paraId="44051B33" w14:textId="0FA7BE53" w:rsidR="004944B0" w:rsidRPr="0096182E" w:rsidRDefault="008749EA" w:rsidP="008749EA">
      <w:pPr>
        <w:jc w:val="center"/>
      </w:pPr>
      <w:r>
        <w:t>###</w:t>
      </w:r>
    </w:p>
    <w:sectPr w:rsidR="004944B0" w:rsidRPr="0096182E" w:rsidSect="00B31749">
      <w:headerReference w:type="default" r:id="rId8"/>
      <w:footerReference w:type="default" r:id="rId9"/>
      <w:pgSz w:w="12240" w:h="15840"/>
      <w:pgMar w:top="1980" w:right="1440" w:bottom="1350" w:left="1440" w:header="576"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5D0B8" w16cex:dateUtc="2021-12-28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F0211" w16cid:durableId="2575D0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C233" w14:textId="77777777" w:rsidR="006F73D1" w:rsidRDefault="006F73D1" w:rsidP="00901CE9">
      <w:pPr>
        <w:spacing w:after="0" w:line="240" w:lineRule="auto"/>
      </w:pPr>
      <w:r>
        <w:separator/>
      </w:r>
    </w:p>
  </w:endnote>
  <w:endnote w:type="continuationSeparator" w:id="0">
    <w:p w14:paraId="0540D38B" w14:textId="77777777" w:rsidR="006F73D1" w:rsidRDefault="006F73D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4FAE" w14:textId="4D19F2F5"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02223FB9" wp14:editId="76F33FDF">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6398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23FB9"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o4qgIAAKk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" filled="f" stroked="f">
              <v:textbox inset="0,0,0,0">
                <w:txbxContent>
                  <w:p w14:paraId="6CE63989"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665483">
      <w:t>15275e</w:t>
    </w:r>
    <w:r w:rsidR="00B87B8B">
      <w:t>-</w:t>
    </w:r>
    <w:r w:rsidR="00665483">
      <w:t>122121</w:t>
    </w:r>
    <w:r w:rsidR="00B87B8B">
      <w:t>-</w:t>
    </w:r>
    <w:r w:rsidR="00DC56AE">
      <w:t>v</w:t>
    </w:r>
    <w:r w:rsidR="00665483">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6FDA" w14:textId="77777777" w:rsidR="006F73D1" w:rsidRDefault="006F73D1" w:rsidP="00901CE9">
      <w:pPr>
        <w:spacing w:after="0" w:line="240" w:lineRule="auto"/>
      </w:pPr>
      <w:r>
        <w:separator/>
      </w:r>
    </w:p>
  </w:footnote>
  <w:footnote w:type="continuationSeparator" w:id="0">
    <w:p w14:paraId="74DD10E8" w14:textId="77777777" w:rsidR="006F73D1" w:rsidRDefault="006F73D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32AA" w14:textId="61065EFE" w:rsidR="00AA106A" w:rsidRDefault="00851E87" w:rsidP="00851E87">
    <w:pPr>
      <w:pStyle w:val="Header"/>
      <w:tabs>
        <w:tab w:val="left" w:pos="5970"/>
      </w:tabs>
      <w:rPr>
        <w:b/>
        <w:noProof/>
        <w:position w:val="6"/>
        <w:sz w:val="36"/>
        <w:szCs w:val="36"/>
      </w:rPr>
    </w:pPr>
    <w:r>
      <w:rPr>
        <w:b/>
        <w:noProof/>
        <w:position w:val="6"/>
        <w:sz w:val="36"/>
        <w:szCs w:val="36"/>
      </w:rPr>
      <w:tab/>
    </w:r>
    <w:r>
      <w:rPr>
        <w:noProof/>
      </w:rPr>
      <w:drawing>
        <wp:inline distT="0" distB="0" distL="0" distR="0" wp14:anchorId="665EBA14" wp14:editId="1A113A0B">
          <wp:extent cx="915253" cy="1095555"/>
          <wp:effectExtent l="0" t="0" r="0" b="0"/>
          <wp:docPr id="5" name="Picture 5" descr="NFL T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TEAM Logo - Program - Full Color - White Bor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253" cy="1095555"/>
                  </a:xfrm>
                  <a:prstGeom prst="rect">
                    <a:avLst/>
                  </a:prstGeom>
                </pic:spPr>
              </pic:pic>
            </a:graphicData>
          </a:graphic>
        </wp:inline>
      </w:drawing>
    </w:r>
    <w:r>
      <w:rPr>
        <w:b/>
        <w:noProof/>
        <w:position w:val="6"/>
        <w:sz w:val="36"/>
        <w:szCs w:val="36"/>
      </w:rPr>
      <w:tab/>
    </w:r>
  </w:p>
  <w:p w14:paraId="2B6E11EF" w14:textId="77777777" w:rsidR="00851E87" w:rsidRDefault="00851E87"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E9"/>
    <w:rsid w:val="000308DF"/>
    <w:rsid w:val="000429CD"/>
    <w:rsid w:val="00053B27"/>
    <w:rsid w:val="000663F2"/>
    <w:rsid w:val="00082E4B"/>
    <w:rsid w:val="0009112C"/>
    <w:rsid w:val="000B5AF9"/>
    <w:rsid w:val="000B674B"/>
    <w:rsid w:val="000D2FCE"/>
    <w:rsid w:val="000F5183"/>
    <w:rsid w:val="001046E6"/>
    <w:rsid w:val="00135627"/>
    <w:rsid w:val="00144236"/>
    <w:rsid w:val="00161F42"/>
    <w:rsid w:val="00182A86"/>
    <w:rsid w:val="001870C4"/>
    <w:rsid w:val="001922BD"/>
    <w:rsid w:val="001A586F"/>
    <w:rsid w:val="001A66BD"/>
    <w:rsid w:val="001E692F"/>
    <w:rsid w:val="001E780F"/>
    <w:rsid w:val="00205F4F"/>
    <w:rsid w:val="0021528E"/>
    <w:rsid w:val="00262B58"/>
    <w:rsid w:val="00295062"/>
    <w:rsid w:val="00296FA9"/>
    <w:rsid w:val="002A6AAF"/>
    <w:rsid w:val="002B4917"/>
    <w:rsid w:val="002B66C6"/>
    <w:rsid w:val="002B67A0"/>
    <w:rsid w:val="002C2DEC"/>
    <w:rsid w:val="002C5FF8"/>
    <w:rsid w:val="002D52C2"/>
    <w:rsid w:val="003251C7"/>
    <w:rsid w:val="003277B7"/>
    <w:rsid w:val="00332C38"/>
    <w:rsid w:val="00334748"/>
    <w:rsid w:val="00343E03"/>
    <w:rsid w:val="0035061C"/>
    <w:rsid w:val="00352A56"/>
    <w:rsid w:val="00376333"/>
    <w:rsid w:val="00382061"/>
    <w:rsid w:val="0039379C"/>
    <w:rsid w:val="003B40AC"/>
    <w:rsid w:val="003D1385"/>
    <w:rsid w:val="003D2D80"/>
    <w:rsid w:val="003E0F6F"/>
    <w:rsid w:val="00411E1F"/>
    <w:rsid w:val="0042613C"/>
    <w:rsid w:val="004278C7"/>
    <w:rsid w:val="00442F18"/>
    <w:rsid w:val="0044490E"/>
    <w:rsid w:val="00457434"/>
    <w:rsid w:val="00457D1D"/>
    <w:rsid w:val="00491BDA"/>
    <w:rsid w:val="004944B0"/>
    <w:rsid w:val="004C4289"/>
    <w:rsid w:val="004C7572"/>
    <w:rsid w:val="004D21EE"/>
    <w:rsid w:val="004D7213"/>
    <w:rsid w:val="004D77A2"/>
    <w:rsid w:val="004E6DD8"/>
    <w:rsid w:val="004F7615"/>
    <w:rsid w:val="005064AD"/>
    <w:rsid w:val="00512BFB"/>
    <w:rsid w:val="00515528"/>
    <w:rsid w:val="00524140"/>
    <w:rsid w:val="005430D9"/>
    <w:rsid w:val="00550936"/>
    <w:rsid w:val="00557438"/>
    <w:rsid w:val="005634AF"/>
    <w:rsid w:val="00565486"/>
    <w:rsid w:val="005779C3"/>
    <w:rsid w:val="005A3D01"/>
    <w:rsid w:val="005A5CB3"/>
    <w:rsid w:val="005B1BD4"/>
    <w:rsid w:val="005B45C3"/>
    <w:rsid w:val="005E42DD"/>
    <w:rsid w:val="00603243"/>
    <w:rsid w:val="00604280"/>
    <w:rsid w:val="00625A39"/>
    <w:rsid w:val="00625EE8"/>
    <w:rsid w:val="00640F65"/>
    <w:rsid w:val="00665483"/>
    <w:rsid w:val="0067003C"/>
    <w:rsid w:val="00672251"/>
    <w:rsid w:val="00673C85"/>
    <w:rsid w:val="00697610"/>
    <w:rsid w:val="006C1F73"/>
    <w:rsid w:val="006C4DD8"/>
    <w:rsid w:val="006F73D1"/>
    <w:rsid w:val="00702224"/>
    <w:rsid w:val="007246C9"/>
    <w:rsid w:val="007263D1"/>
    <w:rsid w:val="00743689"/>
    <w:rsid w:val="007460E4"/>
    <w:rsid w:val="0077096D"/>
    <w:rsid w:val="007B11EF"/>
    <w:rsid w:val="007B1700"/>
    <w:rsid w:val="007C556F"/>
    <w:rsid w:val="007D5238"/>
    <w:rsid w:val="007F0F99"/>
    <w:rsid w:val="00805574"/>
    <w:rsid w:val="00824066"/>
    <w:rsid w:val="008459C9"/>
    <w:rsid w:val="00851E87"/>
    <w:rsid w:val="008749EA"/>
    <w:rsid w:val="0088024D"/>
    <w:rsid w:val="00882795"/>
    <w:rsid w:val="008B6819"/>
    <w:rsid w:val="008B6C4C"/>
    <w:rsid w:val="008C149B"/>
    <w:rsid w:val="008D1014"/>
    <w:rsid w:val="008F4968"/>
    <w:rsid w:val="00900F67"/>
    <w:rsid w:val="00901CE9"/>
    <w:rsid w:val="00905462"/>
    <w:rsid w:val="00911027"/>
    <w:rsid w:val="00920D55"/>
    <w:rsid w:val="009419C3"/>
    <w:rsid w:val="0096182E"/>
    <w:rsid w:val="0098182D"/>
    <w:rsid w:val="009A5F02"/>
    <w:rsid w:val="009B02E2"/>
    <w:rsid w:val="009C0118"/>
    <w:rsid w:val="009D2F02"/>
    <w:rsid w:val="009E1FE1"/>
    <w:rsid w:val="009E3F3A"/>
    <w:rsid w:val="009F3460"/>
    <w:rsid w:val="00A209DF"/>
    <w:rsid w:val="00A345FE"/>
    <w:rsid w:val="00A519A9"/>
    <w:rsid w:val="00A57A83"/>
    <w:rsid w:val="00A77193"/>
    <w:rsid w:val="00A80AFB"/>
    <w:rsid w:val="00A873E4"/>
    <w:rsid w:val="00A917C3"/>
    <w:rsid w:val="00AA106A"/>
    <w:rsid w:val="00AC0B61"/>
    <w:rsid w:val="00AD3AFD"/>
    <w:rsid w:val="00AD6FB2"/>
    <w:rsid w:val="00B057BD"/>
    <w:rsid w:val="00B23913"/>
    <w:rsid w:val="00B31749"/>
    <w:rsid w:val="00B331E3"/>
    <w:rsid w:val="00B63986"/>
    <w:rsid w:val="00B735B4"/>
    <w:rsid w:val="00B747D7"/>
    <w:rsid w:val="00B87B8B"/>
    <w:rsid w:val="00B9273B"/>
    <w:rsid w:val="00B96452"/>
    <w:rsid w:val="00BB1112"/>
    <w:rsid w:val="00BC3C64"/>
    <w:rsid w:val="00BF0673"/>
    <w:rsid w:val="00BF6868"/>
    <w:rsid w:val="00BF7D72"/>
    <w:rsid w:val="00C149C9"/>
    <w:rsid w:val="00C14A71"/>
    <w:rsid w:val="00C43F74"/>
    <w:rsid w:val="00C55758"/>
    <w:rsid w:val="00C64E8A"/>
    <w:rsid w:val="00C8105D"/>
    <w:rsid w:val="00C943F7"/>
    <w:rsid w:val="00CA1A42"/>
    <w:rsid w:val="00CB2A8C"/>
    <w:rsid w:val="00CC5909"/>
    <w:rsid w:val="00CD1901"/>
    <w:rsid w:val="00CE702F"/>
    <w:rsid w:val="00CE7E74"/>
    <w:rsid w:val="00CE7F96"/>
    <w:rsid w:val="00D103D6"/>
    <w:rsid w:val="00D11077"/>
    <w:rsid w:val="00D17AAF"/>
    <w:rsid w:val="00D23432"/>
    <w:rsid w:val="00D3792F"/>
    <w:rsid w:val="00D55119"/>
    <w:rsid w:val="00D614D6"/>
    <w:rsid w:val="00D64086"/>
    <w:rsid w:val="00D92FE1"/>
    <w:rsid w:val="00DC0E80"/>
    <w:rsid w:val="00DC56AE"/>
    <w:rsid w:val="00DE2078"/>
    <w:rsid w:val="00DE4EF2"/>
    <w:rsid w:val="00E055DF"/>
    <w:rsid w:val="00E14CE6"/>
    <w:rsid w:val="00E22373"/>
    <w:rsid w:val="00E257D5"/>
    <w:rsid w:val="00E31AC0"/>
    <w:rsid w:val="00E52FB4"/>
    <w:rsid w:val="00E53BEF"/>
    <w:rsid w:val="00E61E96"/>
    <w:rsid w:val="00E70ED5"/>
    <w:rsid w:val="00E772B4"/>
    <w:rsid w:val="00EA3624"/>
    <w:rsid w:val="00EA4EF7"/>
    <w:rsid w:val="00EA694D"/>
    <w:rsid w:val="00EF125F"/>
    <w:rsid w:val="00EF374B"/>
    <w:rsid w:val="00F01171"/>
    <w:rsid w:val="00F01ED9"/>
    <w:rsid w:val="00F20D1B"/>
    <w:rsid w:val="00F21C7C"/>
    <w:rsid w:val="00F41EC0"/>
    <w:rsid w:val="00F60A98"/>
    <w:rsid w:val="00F635AF"/>
    <w:rsid w:val="00F63E0F"/>
    <w:rsid w:val="00F66ED4"/>
    <w:rsid w:val="00F70B4D"/>
    <w:rsid w:val="00F7152F"/>
    <w:rsid w:val="00F94C51"/>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4B0E5"/>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99"/>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semiHidden/>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semiHidden/>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0429CD"/>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nhtsa.gov/es/conducir-de-forma-riesgosa/manejar-borracho"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6</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Super Bowl 54 Press Release - Spanish</vt:lpstr>
    </vt:vector>
  </TitlesOfParts>
  <Company>DOT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Bowl 54 Press Release - Spanish</dc:title>
  <dc:creator>NHTSA</dc:creator>
  <cp:keywords>NHTSA, Super Bowl, press release, Fans No Permiten Que Otros Fans Manejen Borrachos</cp:keywords>
  <cp:lastModifiedBy>Lee, Amy CTR (NHTSA)</cp:lastModifiedBy>
  <cp:revision>4</cp:revision>
  <dcterms:created xsi:type="dcterms:W3CDTF">2021-12-28T23:03:00Z</dcterms:created>
  <dcterms:modified xsi:type="dcterms:W3CDTF">2021-12-29T13:28:00Z</dcterms:modified>
</cp:coreProperties>
</file>