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B8683" w14:textId="0209010F" w:rsidR="00EF125F" w:rsidRPr="008C3ACE" w:rsidRDefault="00EF125F" w:rsidP="00EF125F">
      <w:pPr>
        <w:pStyle w:val="NoSpacing"/>
        <w:rPr>
          <w:rFonts w:ascii="Rockwell" w:hAnsi="Rockwell"/>
          <w:b/>
        </w:rPr>
      </w:pPr>
      <w:r>
        <w:rPr>
          <w:rFonts w:ascii="Rockwell" w:hAnsi="Rockwell"/>
          <w:b/>
        </w:rPr>
        <w:t>SUPER BOWL</w:t>
      </w:r>
      <w:r w:rsidR="00C943F7">
        <w:rPr>
          <w:rFonts w:ascii="Rockwell" w:hAnsi="Rockwell"/>
          <w:b/>
        </w:rPr>
        <w:t xml:space="preserve"> LV</w:t>
      </w:r>
      <w:r w:rsidR="00DC0E80">
        <w:rPr>
          <w:rFonts w:ascii="Rockwell" w:hAnsi="Rockwell"/>
          <w:b/>
        </w:rPr>
        <w:t>I</w:t>
      </w:r>
      <w:bookmarkStart w:id="0" w:name="_GoBack"/>
      <w:bookmarkEnd w:id="0"/>
    </w:p>
    <w:p w14:paraId="26E41A5F" w14:textId="77777777" w:rsidR="00EF125F" w:rsidRPr="008C3ACE" w:rsidRDefault="00EF125F" w:rsidP="00EF125F">
      <w:pPr>
        <w:pStyle w:val="NoSpacing"/>
        <w:rPr>
          <w:rFonts w:ascii="Rockwell" w:hAnsi="Rockwell"/>
          <w:b/>
        </w:rPr>
      </w:pPr>
      <w:r w:rsidRPr="008C3ACE">
        <w:rPr>
          <w:rFonts w:ascii="Rockwell" w:hAnsi="Rockwell"/>
          <w:b/>
        </w:rPr>
        <w:t>SAMPLE NEWS RELEASE</w:t>
      </w:r>
    </w:p>
    <w:p w14:paraId="17D46CA1" w14:textId="77777777" w:rsidR="00EF125F" w:rsidRPr="008C3ACE" w:rsidRDefault="00EF125F" w:rsidP="00EF125F">
      <w:pPr>
        <w:pStyle w:val="NoSpacing"/>
        <w:rPr>
          <w:rFonts w:ascii="Rockwell" w:hAnsi="Rockwell"/>
          <w:b/>
        </w:rPr>
      </w:pPr>
      <w:r w:rsidRPr="008C3ACE">
        <w:rPr>
          <w:rFonts w:ascii="Rockwell" w:hAnsi="Rockwell"/>
          <w:b/>
        </w:rPr>
        <w:t>SOCIAL NORMING VERSION</w:t>
      </w:r>
    </w:p>
    <w:p w14:paraId="4B582638" w14:textId="77777777" w:rsidR="00EF125F" w:rsidRPr="008C3ACE" w:rsidRDefault="00EF125F" w:rsidP="00EF125F">
      <w:pPr>
        <w:pStyle w:val="NoSpacing"/>
        <w:rPr>
          <w:rFonts w:ascii="Rockwell" w:hAnsi="Rockwell"/>
          <w:b/>
        </w:rPr>
      </w:pPr>
    </w:p>
    <w:p w14:paraId="0FBF01FF" w14:textId="77777777" w:rsidR="00EF125F" w:rsidRPr="008C3ACE" w:rsidRDefault="00EF125F" w:rsidP="00EF125F">
      <w:pPr>
        <w:pStyle w:val="NoSpacing"/>
        <w:rPr>
          <w:rFonts w:ascii="Rockwell" w:hAnsi="Rockwell"/>
          <w:b/>
        </w:rPr>
      </w:pPr>
      <w:r w:rsidRPr="008C3ACE">
        <w:rPr>
          <w:rFonts w:ascii="Rockwell" w:hAnsi="Rockwell"/>
          <w:b/>
        </w:rPr>
        <w:t>FOR IMMEDIATE RELEASE: [Date]</w:t>
      </w:r>
    </w:p>
    <w:p w14:paraId="2DBC4A56" w14:textId="1F561E58" w:rsidR="00EF125F" w:rsidRPr="008C3ACE" w:rsidRDefault="00B057BD" w:rsidP="00EF125F">
      <w:pPr>
        <w:pStyle w:val="NoSpacing"/>
        <w:rPr>
          <w:rFonts w:ascii="Rockwell" w:hAnsi="Rockwell"/>
          <w:b/>
        </w:rPr>
      </w:pPr>
      <w:r>
        <w:rPr>
          <w:rFonts w:ascii="Rockwell" w:hAnsi="Rockwell"/>
          <w:b/>
        </w:rPr>
        <w:t>CONTACT: [Name, Phone Number, E</w:t>
      </w:r>
      <w:r w:rsidR="00EF125F" w:rsidRPr="008C3ACE">
        <w:rPr>
          <w:rFonts w:ascii="Rockwell" w:hAnsi="Rockwell"/>
          <w:b/>
        </w:rPr>
        <w:t>mail Address]</w:t>
      </w:r>
    </w:p>
    <w:p w14:paraId="2B7C8FA6" w14:textId="77777777" w:rsidR="00EF125F" w:rsidRPr="008C3ACE" w:rsidRDefault="00EF125F" w:rsidP="00EF125F">
      <w:pPr>
        <w:pStyle w:val="NoSpacing"/>
        <w:rPr>
          <w:rFonts w:ascii="Rockwell" w:hAnsi="Rockwell"/>
          <w:b/>
        </w:rPr>
      </w:pPr>
    </w:p>
    <w:p w14:paraId="04173753" w14:textId="333CDF0C" w:rsidR="00EF125F" w:rsidRDefault="00EF125F" w:rsidP="00EF125F">
      <w:pPr>
        <w:pStyle w:val="NoSpacing"/>
        <w:rPr>
          <w:rFonts w:ascii="Rockwell" w:hAnsi="Rockwell"/>
          <w:b/>
        </w:rPr>
      </w:pPr>
      <w:r w:rsidRPr="008C3ACE">
        <w:rPr>
          <w:rFonts w:ascii="Rockwell" w:hAnsi="Rockwell"/>
          <w:b/>
        </w:rPr>
        <w:t>Note: Before filling in the names of the organization and organization spokesperson, you MUST contact them for permission to use their names in this press release. Also, you must get their approval for the language of their quotations, and any changes or additions they may require. Only after this is done should you issue the press release.</w:t>
      </w:r>
    </w:p>
    <w:p w14:paraId="41459A10" w14:textId="77777777" w:rsidR="00EF125F" w:rsidRPr="00EF125F" w:rsidRDefault="00EF125F" w:rsidP="00EF125F">
      <w:pPr>
        <w:pStyle w:val="NoSpacing"/>
        <w:rPr>
          <w:rFonts w:ascii="Rockwell" w:hAnsi="Rockwell"/>
          <w:b/>
        </w:rPr>
      </w:pPr>
    </w:p>
    <w:p w14:paraId="4B57B76F" w14:textId="09810B44" w:rsidR="001046E6" w:rsidRPr="001046E6" w:rsidRDefault="00C43F74" w:rsidP="001046E6">
      <w:pPr>
        <w:pStyle w:val="Heading3"/>
        <w:spacing w:after="200"/>
        <w:jc w:val="center"/>
        <w:rPr>
          <w:i/>
          <w:sz w:val="28"/>
        </w:rPr>
      </w:pPr>
      <w:r>
        <w:rPr>
          <w:rFonts w:ascii="Rockwell" w:hAnsi="Rockwell"/>
          <w:sz w:val="28"/>
        </w:rPr>
        <w:t>Be the</w:t>
      </w:r>
      <w:r w:rsidR="007263D1">
        <w:rPr>
          <w:rFonts w:ascii="Rockwell" w:hAnsi="Rockwell"/>
          <w:sz w:val="28"/>
        </w:rPr>
        <w:t xml:space="preserve"> MVP of</w:t>
      </w:r>
      <w:r>
        <w:rPr>
          <w:rFonts w:ascii="Rockwell" w:hAnsi="Rockwell"/>
          <w:sz w:val="28"/>
        </w:rPr>
        <w:t xml:space="preserve"> Super Bowl LVI and Spread the Message:</w:t>
      </w:r>
      <w:r>
        <w:rPr>
          <w:rFonts w:ascii="Rockwell" w:hAnsi="Rockwell"/>
          <w:i/>
          <w:sz w:val="28"/>
        </w:rPr>
        <w:t xml:space="preserve"> </w:t>
      </w:r>
      <w:r w:rsidR="005B45C3">
        <w:rPr>
          <w:rFonts w:ascii="Rockwell" w:hAnsi="Rockwell"/>
          <w:i/>
          <w:sz w:val="28"/>
        </w:rPr>
        <w:br/>
      </w:r>
      <w:r w:rsidR="00B735B4" w:rsidRPr="00EF125F">
        <w:rPr>
          <w:rFonts w:ascii="Rockwell" w:hAnsi="Rockwell"/>
          <w:i/>
          <w:sz w:val="28"/>
        </w:rPr>
        <w:t>Fans Don’t Let Fans Drive Drunk</w:t>
      </w:r>
    </w:p>
    <w:p w14:paraId="5A1F885F" w14:textId="6D399DC3" w:rsidR="00C43F74" w:rsidRDefault="001046E6" w:rsidP="001046E6">
      <w:r w:rsidRPr="009B3CC1">
        <w:rPr>
          <w:b/>
        </w:rPr>
        <w:t>[City, State]</w:t>
      </w:r>
      <w:r w:rsidR="00743689">
        <w:rPr>
          <w:b/>
        </w:rPr>
        <w:t xml:space="preserve"> </w:t>
      </w:r>
      <w:r>
        <w:t>—</w:t>
      </w:r>
      <w:r w:rsidR="00743689">
        <w:t xml:space="preserve"> </w:t>
      </w:r>
      <w:r w:rsidR="00CB2A8C">
        <w:t xml:space="preserve">Americans love a good party, and Super Bowl </w:t>
      </w:r>
      <w:r w:rsidR="005779C3">
        <w:t xml:space="preserve">LVI </w:t>
      </w:r>
      <w:r w:rsidR="00CB2A8C">
        <w:t xml:space="preserve">is one of the most anticipated. Super Bowl LVI is on Sunday, February 13, 2022. To keep drivers and partygoers safe on the roads, the U.S. Department of Transportation’s National Highway Traffic Safety Administration (NHTSA) is teaming up with </w:t>
      </w:r>
      <w:r w:rsidR="00CB2A8C" w:rsidRPr="006F505C">
        <w:rPr>
          <w:b/>
        </w:rPr>
        <w:t>[Local Organization]</w:t>
      </w:r>
      <w:r w:rsidR="00CB2A8C">
        <w:t xml:space="preserve"> to remind football fans everywhere that </w:t>
      </w:r>
      <w:r w:rsidR="00CB2A8C" w:rsidRPr="005B1BD4">
        <w:rPr>
          <w:i/>
        </w:rPr>
        <w:t>Fans Don’t Let Fans Drive Drunk</w:t>
      </w:r>
      <w:r w:rsidR="00CB2A8C">
        <w:t>. Whether you’re heading out to a restaurant or a Super Bowl party, if your night involves drinking alcohol, make sure you plan for</w:t>
      </w:r>
      <w:r w:rsidR="007263D1">
        <w:t xml:space="preserve"> a</w:t>
      </w:r>
      <w:r w:rsidR="00CB2A8C">
        <w:t xml:space="preserve"> designated driver to drive you home safely at the night’s end.</w:t>
      </w:r>
    </w:p>
    <w:p w14:paraId="6048BE06" w14:textId="64955566" w:rsidR="00CB2A8C" w:rsidRDefault="0009112C" w:rsidP="00CB2A8C">
      <w:r>
        <w:t>“</w:t>
      </w:r>
      <w:r w:rsidR="00CB2A8C">
        <w:t xml:space="preserve">We want our community members to enjoy Super Bowl festivities, but we also want responsible drivers on the road,” said </w:t>
      </w:r>
      <w:r w:rsidR="00CB2A8C">
        <w:rPr>
          <w:b/>
        </w:rPr>
        <w:t>[Local Leader]</w:t>
      </w:r>
      <w:r w:rsidR="00CB2A8C">
        <w:t xml:space="preserve">. “If you are planning to be away from home during </w:t>
      </w:r>
      <w:r w:rsidR="002B67A0">
        <w:t xml:space="preserve">the </w:t>
      </w:r>
      <w:r w:rsidR="00CB2A8C">
        <w:t>Super Bowl, make a game plan to ensure you don’t find yourself without a designated driver</w:t>
      </w:r>
      <w:r w:rsidR="002B67A0">
        <w:t xml:space="preserve"> if </w:t>
      </w:r>
      <w:r w:rsidR="00CB2A8C">
        <w:t xml:space="preserve">you need one. If you’re hosting </w:t>
      </w:r>
      <w:r w:rsidR="005A3D01">
        <w:t>a party</w:t>
      </w:r>
      <w:r w:rsidR="00CB2A8C">
        <w:t xml:space="preserve">, make sure you take care of your designated drivers. Remind your friends and family: </w:t>
      </w:r>
      <w:r w:rsidR="00CB2A8C" w:rsidRPr="002C2DEC">
        <w:rPr>
          <w:i/>
        </w:rPr>
        <w:t>Fans Don’t Let Fans Drive Drunk</w:t>
      </w:r>
      <w:r w:rsidR="00CB2A8C">
        <w:t>.”</w:t>
      </w:r>
    </w:p>
    <w:p w14:paraId="1816EF2E" w14:textId="092F491D" w:rsidR="000F5183" w:rsidRDefault="006C4DD8" w:rsidP="000F5183">
      <w:r w:rsidRPr="006C4DD8">
        <w:rPr>
          <w:b/>
        </w:rPr>
        <w:t>Never Drive Drunk</w:t>
      </w:r>
      <w:r w:rsidRPr="006C4DD8">
        <w:rPr>
          <w:b/>
        </w:rPr>
        <w:br/>
      </w:r>
      <w:r w:rsidR="0009112C">
        <w:t xml:space="preserve">Whether you’re attending a </w:t>
      </w:r>
      <w:r w:rsidR="005A3D01">
        <w:t>party</w:t>
      </w:r>
      <w:r w:rsidR="00F635AF">
        <w:t>, hosting one, or</w:t>
      </w:r>
      <w:r w:rsidR="0009112C">
        <w:t xml:space="preserve"> going out to </w:t>
      </w:r>
      <w:r w:rsidR="002B67A0">
        <w:t xml:space="preserve">a </w:t>
      </w:r>
      <w:r w:rsidR="0009112C">
        <w:t xml:space="preserve">bar, keep safety at the forefront of your night. </w:t>
      </w:r>
      <w:r w:rsidR="000F5183" w:rsidRPr="007B1700">
        <w:t xml:space="preserve">When it’s time to leave, make sure your designated driver is actually sober. If he or she </w:t>
      </w:r>
      <w:r w:rsidR="005A3D01">
        <w:t xml:space="preserve">has </w:t>
      </w:r>
      <w:r w:rsidR="000F5183" w:rsidRPr="007B1700">
        <w:t>decided to drink, cal</w:t>
      </w:r>
      <w:r w:rsidR="0009112C">
        <w:t>l</w:t>
      </w:r>
      <w:r w:rsidR="0042613C">
        <w:t xml:space="preserve"> a sober ride</w:t>
      </w:r>
      <w:r w:rsidR="000F5183" w:rsidRPr="007B1700">
        <w:t>.</w:t>
      </w:r>
      <w:r w:rsidR="003E0F6F">
        <w:t xml:space="preserve"> </w:t>
      </w:r>
      <w:r w:rsidR="000F5183" w:rsidRPr="007B1700">
        <w:t>If you are driving, remember that sober driving isn’t the only law that should be followed: Make sure you</w:t>
      </w:r>
      <w:r w:rsidR="0009112C">
        <w:t xml:space="preserve"> </w:t>
      </w:r>
      <w:r w:rsidR="000F5183" w:rsidRPr="007B1700">
        <w:t>—</w:t>
      </w:r>
      <w:r w:rsidR="0009112C">
        <w:t xml:space="preserve"> </w:t>
      </w:r>
      <w:r w:rsidR="000F5183" w:rsidRPr="007B1700">
        <w:t xml:space="preserve">and your </w:t>
      </w:r>
      <w:r w:rsidR="00334748">
        <w:t>passengers</w:t>
      </w:r>
      <w:r w:rsidR="0009112C">
        <w:t xml:space="preserve"> </w:t>
      </w:r>
      <w:r w:rsidR="000F5183" w:rsidRPr="007B1700">
        <w:t>—</w:t>
      </w:r>
      <w:r w:rsidR="0009112C">
        <w:t xml:space="preserve"> </w:t>
      </w:r>
      <w:r w:rsidR="000F5183" w:rsidRPr="007B1700">
        <w:t xml:space="preserve">wear your seat belts. </w:t>
      </w:r>
    </w:p>
    <w:p w14:paraId="42E288B5" w14:textId="5035DDBB" w:rsidR="000F5183" w:rsidRPr="007B1700" w:rsidRDefault="006C4DD8" w:rsidP="000F5183">
      <w:r>
        <w:rPr>
          <w:b/>
        </w:rPr>
        <w:t xml:space="preserve">Bonus </w:t>
      </w:r>
      <w:r w:rsidRPr="006C4DD8">
        <w:rPr>
          <w:b/>
        </w:rPr>
        <w:t>Points for the Designated Drivers</w:t>
      </w:r>
      <w:r>
        <w:rPr>
          <w:b/>
        </w:rPr>
        <w:br/>
      </w:r>
      <w:r w:rsidR="0009112C">
        <w:t xml:space="preserve">If you’re planning to be a designated driver, know that you’re the night’s MVP. </w:t>
      </w:r>
      <w:r w:rsidR="00296FA9">
        <w:t>No matter what, do not drink alcohol</w:t>
      </w:r>
      <w:r w:rsidR="0009112C">
        <w:t xml:space="preserve"> — p</w:t>
      </w:r>
      <w:r w:rsidR="000F5183" w:rsidRPr="007B1700">
        <w:t>eop</w:t>
      </w:r>
      <w:r w:rsidR="00F635AF">
        <w:t xml:space="preserve">le are relying on you. If you are attending a </w:t>
      </w:r>
      <w:r w:rsidR="005A3D01">
        <w:t>party</w:t>
      </w:r>
      <w:r w:rsidR="00F635AF">
        <w:t xml:space="preserve"> or at a bar, e</w:t>
      </w:r>
      <w:r w:rsidR="000F5183" w:rsidRPr="007B1700">
        <w:t xml:space="preserve">njoy the food, the company, and </w:t>
      </w:r>
      <w:r w:rsidR="00296FA9">
        <w:t xml:space="preserve">the </w:t>
      </w:r>
      <w:r w:rsidR="00B96452">
        <w:t>nonalcohol</w:t>
      </w:r>
      <w:r w:rsidR="002B67A0">
        <w:t>ic</w:t>
      </w:r>
      <w:r w:rsidR="00B96452">
        <w:t xml:space="preserve"> </w:t>
      </w:r>
      <w:r w:rsidR="000F5183" w:rsidRPr="007B1700">
        <w:t>drinks. Encourage other designated drivers on s</w:t>
      </w:r>
      <w:r w:rsidR="00296FA9">
        <w:t>ocial media using the hashtag</w:t>
      </w:r>
      <w:r w:rsidR="00F635AF">
        <w:t xml:space="preserve"> </w:t>
      </w:r>
      <w:r w:rsidR="00296FA9">
        <w:t>#DesignatedD</w:t>
      </w:r>
      <w:r w:rsidR="000F5183" w:rsidRPr="007B1700">
        <w:t xml:space="preserve">river. Your positive influence could help keep </w:t>
      </w:r>
      <w:r w:rsidR="002B67A0">
        <w:t>them</w:t>
      </w:r>
      <w:r w:rsidR="000F5183" w:rsidRPr="007B1700">
        <w:t xml:space="preserve"> on the right track. If someone you know has been drinking and tries to drive, </w:t>
      </w:r>
      <w:r w:rsidR="000F5183" w:rsidRPr="007B1700">
        <w:lastRenderedPageBreak/>
        <w:t xml:space="preserve">take their keys and help them get home safely. Even if they make a fuss in the moment, they’ll thank you later.  </w:t>
      </w:r>
    </w:p>
    <w:p w14:paraId="77EC5061" w14:textId="6642E665" w:rsidR="006C4DD8" w:rsidRDefault="006C4DD8" w:rsidP="000F5183">
      <w:r w:rsidRPr="006C4DD8">
        <w:rPr>
          <w:b/>
        </w:rPr>
        <w:t xml:space="preserve">Host </w:t>
      </w:r>
      <w:r w:rsidR="001A66BD">
        <w:rPr>
          <w:b/>
        </w:rPr>
        <w:t xml:space="preserve">Play Book </w:t>
      </w:r>
      <w:r>
        <w:rPr>
          <w:b/>
        </w:rPr>
        <w:t>for the Win</w:t>
      </w:r>
      <w:r w:rsidRPr="006C4DD8">
        <w:rPr>
          <w:b/>
        </w:rPr>
        <w:br/>
      </w:r>
      <w:r w:rsidR="000F5183" w:rsidRPr="007B1700">
        <w:t xml:space="preserve">If you’re hosting </w:t>
      </w:r>
      <w:r w:rsidR="00F635AF">
        <w:t xml:space="preserve">a </w:t>
      </w:r>
      <w:r w:rsidR="005A3D01">
        <w:t>party</w:t>
      </w:r>
      <w:r w:rsidR="00F635AF">
        <w:t xml:space="preserve"> for this</w:t>
      </w:r>
      <w:r w:rsidR="000F5183" w:rsidRPr="007B1700">
        <w:t xml:space="preserve"> year’s Super Bowl, prepare plenty of snacks and </w:t>
      </w:r>
      <w:r w:rsidR="002B67A0">
        <w:t>nonalcoholic</w:t>
      </w:r>
      <w:r w:rsidR="000F5183" w:rsidRPr="007B1700">
        <w:t xml:space="preserve"> </w:t>
      </w:r>
      <w:r w:rsidR="00C8105D">
        <w:t>drinks</w:t>
      </w:r>
      <w:r w:rsidR="00C8105D" w:rsidRPr="007B1700">
        <w:t xml:space="preserve"> </w:t>
      </w:r>
      <w:r w:rsidR="000F5183" w:rsidRPr="007B1700">
        <w:t>for your guests and the designated drivers.</w:t>
      </w:r>
      <w:r w:rsidR="00920D55">
        <w:t xml:space="preserve"> </w:t>
      </w:r>
    </w:p>
    <w:p w14:paraId="07A36F29" w14:textId="2A9F9077" w:rsidR="000F5183" w:rsidRDefault="00F635AF" w:rsidP="000F5183">
      <w:r>
        <w:t xml:space="preserve">Ask </w:t>
      </w:r>
      <w:r w:rsidR="005A3D01">
        <w:t>your guests to</w:t>
      </w:r>
      <w:r w:rsidR="000F5183" w:rsidRPr="007B1700">
        <w:t xml:space="preserve"> designate</w:t>
      </w:r>
      <w:r>
        <w:t xml:space="preserve"> their sober drivers in advance</w:t>
      </w:r>
      <w:r w:rsidR="000F5183" w:rsidRPr="007B1700">
        <w:t xml:space="preserve">. </w:t>
      </w:r>
      <w:r w:rsidR="00296FA9">
        <w:t>Remind drinking guests that they have a long evening ahead of them, and e</w:t>
      </w:r>
      <w:r w:rsidR="000F5183" w:rsidRPr="007B1700">
        <w:t xml:space="preserve">ncourage </w:t>
      </w:r>
      <w:r w:rsidR="00296FA9">
        <w:t>them</w:t>
      </w:r>
      <w:r w:rsidR="000F5183" w:rsidRPr="007B1700">
        <w:t xml:space="preserve"> to pace themselves, to eat food, and to drink plenty of water. Another important reminder: </w:t>
      </w:r>
      <w:r w:rsidR="002B67A0">
        <w:t>Never</w:t>
      </w:r>
      <w:r w:rsidR="000F5183" w:rsidRPr="007B1700">
        <w:t xml:space="preserve"> serve alcohol to minors. If an underage person drinks and drives, the person who provided the alcohol c</w:t>
      </w:r>
      <w:r w:rsidR="00702224">
        <w:t>an</w:t>
      </w:r>
      <w:r w:rsidR="000F5183" w:rsidRPr="007B1700">
        <w:t xml:space="preserve"> be held liable for any damage, injury, or death caused by the underage driver. In fact, you could face jail time if you host a </w:t>
      </w:r>
      <w:r w:rsidR="007C556F">
        <w:t>gathering</w:t>
      </w:r>
      <w:r w:rsidR="000F5183" w:rsidRPr="007B1700">
        <w:t xml:space="preserve"> where alcohol is served to people under the age of 21.</w:t>
      </w:r>
    </w:p>
    <w:p w14:paraId="2D545AEF" w14:textId="3699EDF8" w:rsidR="00C14A71" w:rsidRDefault="006C4DD8" w:rsidP="000F5183">
      <w:r w:rsidRPr="006C4DD8">
        <w:rPr>
          <w:b/>
        </w:rPr>
        <w:t>Drug-Impaired Driving Penalty Points</w:t>
      </w:r>
      <w:r>
        <w:rPr>
          <w:b/>
        </w:rPr>
        <w:br/>
      </w:r>
      <w:r w:rsidR="00C14A71" w:rsidRPr="000D5F63">
        <w:t>Drunk driving isn’t the only risk on the road: Drug-impaired driving is also an increasing problem. If drivers are impaired by any substance</w:t>
      </w:r>
      <w:r w:rsidR="00C14A71">
        <w:t xml:space="preserve"> </w:t>
      </w:r>
      <w:r w:rsidR="00C14A71" w:rsidRPr="000D5F63">
        <w:t>—</w:t>
      </w:r>
      <w:r w:rsidR="00C14A71">
        <w:t xml:space="preserve"> </w:t>
      </w:r>
      <w:r w:rsidR="00C14A71" w:rsidRPr="000D5F63">
        <w:t xml:space="preserve">alcohol or </w:t>
      </w:r>
      <w:r w:rsidR="00D23432">
        <w:t xml:space="preserve">other </w:t>
      </w:r>
      <w:r w:rsidR="00C14A71" w:rsidRPr="000D5F63">
        <w:t>drugs</w:t>
      </w:r>
      <w:r w:rsidR="00C14A71">
        <w:t xml:space="preserve"> </w:t>
      </w:r>
      <w:r w:rsidR="00C14A71" w:rsidRPr="000D5F63">
        <w:t>—</w:t>
      </w:r>
      <w:r w:rsidR="00C14A71">
        <w:t xml:space="preserve"> </w:t>
      </w:r>
      <w:r w:rsidR="00C14A71" w:rsidRPr="000D5F63">
        <w:t xml:space="preserve">they should not get behind the wheel of a vehicle. </w:t>
      </w:r>
      <w:r w:rsidR="00B057BD">
        <w:t xml:space="preserve">It is illegal in all </w:t>
      </w:r>
      <w:r w:rsidR="007263D1">
        <w:t>s</w:t>
      </w:r>
      <w:r w:rsidR="00C14A71">
        <w:t>tates</w:t>
      </w:r>
      <w:r w:rsidR="00D23432">
        <w:t xml:space="preserve"> and the District of Columbia</w:t>
      </w:r>
      <w:r w:rsidR="00C14A71">
        <w:t xml:space="preserve"> to drive impaired by alcohol or </w:t>
      </w:r>
      <w:r w:rsidR="00D23432">
        <w:t xml:space="preserve">other </w:t>
      </w:r>
      <w:r w:rsidR="00C14A71">
        <w:t xml:space="preserve">drugs. </w:t>
      </w:r>
      <w:r w:rsidR="00F635AF">
        <w:t xml:space="preserve">The </w:t>
      </w:r>
      <w:r w:rsidR="00C14A71" w:rsidRPr="000D5F63">
        <w:t xml:space="preserve">bottom line is this: </w:t>
      </w:r>
      <w:r w:rsidR="00C14A71" w:rsidRPr="000D5F63">
        <w:rPr>
          <w:i/>
        </w:rPr>
        <w:t>If You Feel Different, You Drive Different.</w:t>
      </w:r>
      <w:r w:rsidR="00C14A71" w:rsidRPr="000D5F63">
        <w:t xml:space="preserve"> It’s that simple.</w:t>
      </w:r>
      <w:r w:rsidR="00C14A71" w:rsidRPr="005C686C">
        <w:t xml:space="preserve"> </w:t>
      </w:r>
    </w:p>
    <w:p w14:paraId="10C94243" w14:textId="0BF68147" w:rsidR="001046E6" w:rsidRDefault="006C4DD8" w:rsidP="001046E6">
      <w:r w:rsidRPr="006C4DD8">
        <w:rPr>
          <w:b/>
        </w:rPr>
        <w:t>Have a Game Plan</w:t>
      </w:r>
      <w:r>
        <w:br/>
      </w:r>
      <w:r w:rsidR="00F635AF">
        <w:t xml:space="preserve">Whether you are attending a </w:t>
      </w:r>
      <w:r w:rsidR="005A3D01">
        <w:t>party</w:t>
      </w:r>
      <w:r w:rsidR="00F635AF">
        <w:t xml:space="preserve"> or going to a bar or restaurant, </w:t>
      </w:r>
      <w:r w:rsidR="00C14A71">
        <w:t xml:space="preserve">make a game plan and </w:t>
      </w:r>
      <w:r w:rsidR="0009112C">
        <w:t>f</w:t>
      </w:r>
      <w:r w:rsidR="00E772B4">
        <w:t>ollow</w:t>
      </w:r>
      <w:r w:rsidR="001046E6">
        <w:t xml:space="preserve"> these simple tips for a safe and happy evening:</w:t>
      </w:r>
    </w:p>
    <w:p w14:paraId="4614421E" w14:textId="0D0E0639" w:rsidR="00EF125F" w:rsidRPr="00B63C29" w:rsidRDefault="00EF125F" w:rsidP="00EF125F">
      <w:pPr>
        <w:numPr>
          <w:ilvl w:val="0"/>
          <w:numId w:val="3"/>
        </w:numPr>
        <w:spacing w:before="120" w:after="120" w:line="240" w:lineRule="auto"/>
      </w:pPr>
      <w:r w:rsidRPr="00B63C29">
        <w:t xml:space="preserve">Remember that it is never okay to drink and drive. Even </w:t>
      </w:r>
      <w:r w:rsidR="00B96452">
        <w:t>if you’ve had only one alcohol</w:t>
      </w:r>
      <w:r w:rsidR="002B67A0">
        <w:t>ic</w:t>
      </w:r>
      <w:r w:rsidRPr="00B63C29">
        <w:t xml:space="preserve"> bevera</w:t>
      </w:r>
      <w:r w:rsidR="00F635AF">
        <w:t xml:space="preserve">ge, designate a sober driver </w:t>
      </w:r>
      <w:r w:rsidRPr="00B63C29">
        <w:t xml:space="preserve">or a ride service to get home safely. </w:t>
      </w:r>
    </w:p>
    <w:p w14:paraId="12395F07" w14:textId="4C937E18" w:rsidR="00EF125F" w:rsidRPr="00B63C29" w:rsidRDefault="00B057BD" w:rsidP="00EF125F">
      <w:pPr>
        <w:numPr>
          <w:ilvl w:val="0"/>
          <w:numId w:val="3"/>
        </w:numPr>
        <w:spacing w:before="120" w:after="120" w:line="240" w:lineRule="auto"/>
        <w:rPr>
          <w:b/>
        </w:rPr>
      </w:pPr>
      <w:r>
        <w:t>If available, u</w:t>
      </w:r>
      <w:r w:rsidR="00EF125F" w:rsidRPr="00B63C29">
        <w:t xml:space="preserve">se your community’s sober ride program </w:t>
      </w:r>
      <w:r w:rsidR="00EF125F" w:rsidRPr="00B63C29">
        <w:rPr>
          <w:b/>
        </w:rPr>
        <w:t>[Insert your local sober ride program specifics here].</w:t>
      </w:r>
    </w:p>
    <w:p w14:paraId="3DFF591F" w14:textId="77777777" w:rsidR="00EF125F" w:rsidRPr="00B63C29" w:rsidRDefault="00EF125F" w:rsidP="00EF125F">
      <w:pPr>
        <w:numPr>
          <w:ilvl w:val="0"/>
          <w:numId w:val="3"/>
        </w:numPr>
        <w:spacing w:before="120" w:after="120" w:line="240" w:lineRule="auto"/>
        <w:rPr>
          <w:b/>
        </w:rPr>
      </w:pPr>
      <w:r w:rsidRPr="00B63C29">
        <w:t xml:space="preserve">If you see a drunk driver on the road, contact </w:t>
      </w:r>
      <w:r w:rsidRPr="00B63C29">
        <w:rPr>
          <w:b/>
        </w:rPr>
        <w:t>[Local Law Enforcement].</w:t>
      </w:r>
    </w:p>
    <w:p w14:paraId="080AE257" w14:textId="5F663B61" w:rsidR="00EF125F" w:rsidRDefault="00B057BD" w:rsidP="00920D55">
      <w:pPr>
        <w:numPr>
          <w:ilvl w:val="0"/>
          <w:numId w:val="3"/>
        </w:numPr>
        <w:spacing w:before="120" w:line="240" w:lineRule="auto"/>
      </w:pPr>
      <w:r>
        <w:t>Do you have</w:t>
      </w:r>
      <w:r w:rsidR="00EF125F" w:rsidRPr="00B63C29">
        <w:t xml:space="preserve"> a friend who is about to drink and drive? Take the keys away and make arrangements to get your friend home safely.</w:t>
      </w:r>
    </w:p>
    <w:p w14:paraId="043F22D8" w14:textId="37D86670" w:rsidR="00E772B4" w:rsidRDefault="00457D1D" w:rsidP="00457D1D">
      <w:pPr>
        <w:pStyle w:val="Standard"/>
        <w:tabs>
          <w:tab w:val="left" w:pos="720"/>
        </w:tabs>
        <w:spacing w:after="200" w:line="276" w:lineRule="auto"/>
        <w:rPr>
          <w:color w:val="000000"/>
        </w:rPr>
      </w:pPr>
      <w:r>
        <w:rPr>
          <w:rFonts w:ascii="Trebuchet MS" w:hAnsi="Trebuchet MS" w:cs="Times New Roman"/>
          <w:sz w:val="22"/>
          <w:szCs w:val="22"/>
        </w:rPr>
        <w:t xml:space="preserve">In many communities, </w:t>
      </w:r>
      <w:r w:rsidR="007460E4">
        <w:rPr>
          <w:rFonts w:ascii="Trebuchet MS" w:hAnsi="Trebuchet MS" w:cs="Times New Roman"/>
          <w:sz w:val="22"/>
          <w:szCs w:val="22"/>
        </w:rPr>
        <w:t>alcohol transport is also different</w:t>
      </w:r>
      <w:r>
        <w:rPr>
          <w:rFonts w:ascii="Trebuchet MS" w:hAnsi="Trebuchet MS" w:cs="Times New Roman"/>
          <w:sz w:val="22"/>
          <w:szCs w:val="22"/>
        </w:rPr>
        <w:t xml:space="preserve">. </w:t>
      </w:r>
      <w:r w:rsidRPr="00A96548">
        <w:rPr>
          <w:rFonts w:ascii="Trebuchet MS" w:hAnsi="Trebuchet MS" w:cs="Times New Roman"/>
          <w:sz w:val="22"/>
          <w:szCs w:val="22"/>
        </w:rPr>
        <w:t xml:space="preserve">If your </w:t>
      </w:r>
      <w:r>
        <w:rPr>
          <w:rFonts w:ascii="Trebuchet MS" w:hAnsi="Trebuchet MS" w:cs="Times New Roman"/>
          <w:sz w:val="22"/>
          <w:szCs w:val="22"/>
        </w:rPr>
        <w:t>c</w:t>
      </w:r>
      <w:r w:rsidR="00B96452">
        <w:rPr>
          <w:rFonts w:ascii="Trebuchet MS" w:hAnsi="Trebuchet MS" w:cs="Times New Roman"/>
          <w:sz w:val="22"/>
          <w:szCs w:val="22"/>
        </w:rPr>
        <w:t>ommunity now allows alcohol</w:t>
      </w:r>
      <w:r w:rsidRPr="00A96548">
        <w:rPr>
          <w:rFonts w:ascii="Trebuchet MS" w:hAnsi="Trebuchet MS" w:cs="Times New Roman"/>
          <w:sz w:val="22"/>
          <w:szCs w:val="22"/>
        </w:rPr>
        <w:t xml:space="preserve"> for carryout, remember to transport </w:t>
      </w:r>
      <w:r>
        <w:rPr>
          <w:rFonts w:ascii="Trebuchet MS" w:hAnsi="Trebuchet MS" w:cs="Times New Roman"/>
          <w:sz w:val="22"/>
          <w:szCs w:val="22"/>
        </w:rPr>
        <w:t>any alcohol for Game Day i</w:t>
      </w:r>
      <w:r w:rsidRPr="00A96548">
        <w:rPr>
          <w:rFonts w:ascii="Trebuchet MS" w:hAnsi="Trebuchet MS" w:cs="Times New Roman"/>
          <w:sz w:val="22"/>
          <w:szCs w:val="22"/>
        </w:rPr>
        <w:t>n a leak-proof container, leaving stickers and seals in place. No straws should be pla</w:t>
      </w:r>
      <w:r w:rsidR="007460E4">
        <w:rPr>
          <w:rFonts w:ascii="Trebuchet MS" w:hAnsi="Trebuchet MS" w:cs="Times New Roman"/>
          <w:sz w:val="22"/>
          <w:szCs w:val="22"/>
        </w:rPr>
        <w:t>ced in the containers. In many s</w:t>
      </w:r>
      <w:r w:rsidRPr="00A96548">
        <w:rPr>
          <w:rFonts w:ascii="Trebuchet MS" w:hAnsi="Trebuchet MS" w:cs="Times New Roman"/>
          <w:sz w:val="22"/>
          <w:szCs w:val="22"/>
        </w:rPr>
        <w:t>tates, open containers are prohibited in any seating area of a vehicle, including the driver's side, passenger side, or back</w:t>
      </w:r>
      <w:r w:rsidR="002B67A0">
        <w:rPr>
          <w:rFonts w:ascii="Trebuchet MS" w:hAnsi="Trebuchet MS" w:cs="Times New Roman"/>
          <w:sz w:val="22"/>
          <w:szCs w:val="22"/>
        </w:rPr>
        <w:t xml:space="preserve"> </w:t>
      </w:r>
      <w:r w:rsidRPr="00A96548">
        <w:rPr>
          <w:rFonts w:ascii="Trebuchet MS" w:hAnsi="Trebuchet MS" w:cs="Times New Roman"/>
          <w:sz w:val="22"/>
          <w:szCs w:val="22"/>
        </w:rPr>
        <w:t xml:space="preserve">seat, even if the vehicle is stopped or parked. Remember that </w:t>
      </w:r>
      <w:r w:rsidRPr="00457D1D">
        <w:rPr>
          <w:rFonts w:ascii="Trebuchet MS" w:hAnsi="Trebuchet MS" w:cs="Times New Roman"/>
          <w:i/>
          <w:sz w:val="22"/>
          <w:szCs w:val="22"/>
        </w:rPr>
        <w:t>Buzzed Driving Is Drunk Driving</w:t>
      </w:r>
      <w:r w:rsidRPr="00A96548">
        <w:rPr>
          <w:rFonts w:ascii="Trebuchet MS" w:hAnsi="Trebuchet MS" w:cs="Times New Roman"/>
          <w:sz w:val="22"/>
          <w:szCs w:val="22"/>
        </w:rPr>
        <w:t>. Ensure you are following open container laws.</w:t>
      </w:r>
    </w:p>
    <w:p w14:paraId="16CB956C" w14:textId="03DE975B" w:rsidR="000F5183" w:rsidRDefault="00144236" w:rsidP="000F5183">
      <w:r>
        <w:lastRenderedPageBreak/>
        <w:t>Only one team wins</w:t>
      </w:r>
      <w:r w:rsidR="002B67A0">
        <w:t xml:space="preserve"> the Super Bowl</w:t>
      </w:r>
      <w:r>
        <w:t xml:space="preserve">, but if you drive drunk, you </w:t>
      </w:r>
      <w:r w:rsidR="001870C4">
        <w:t>may lose money, your reputation, your car, and even your life.</w:t>
      </w:r>
      <w:r>
        <w:t xml:space="preserve"> Everyone should know by now that i</w:t>
      </w:r>
      <w:r w:rsidR="000F5183">
        <w:t>t is illegal</w:t>
      </w:r>
      <w:r w:rsidR="00F20D1B">
        <w:t xml:space="preserve"> </w:t>
      </w:r>
      <w:r w:rsidR="001870C4">
        <w:t>to drive impaired</w:t>
      </w:r>
      <w:r w:rsidR="000F5183">
        <w:t xml:space="preserve">. </w:t>
      </w:r>
      <w:r w:rsidR="00DC56AE">
        <w:t>In 2019</w:t>
      </w:r>
      <w:r w:rsidR="000F5183">
        <w:t>, there were 10,</w:t>
      </w:r>
      <w:r w:rsidR="00DC56AE">
        <w:t>142</w:t>
      </w:r>
      <w:r w:rsidR="000F5183">
        <w:t xml:space="preserve"> people killed in drunk-driving crashes. The costs can be financial, too: If you’re caught drinking and driving, you c</w:t>
      </w:r>
      <w:r w:rsidR="001870C4">
        <w:t>an</w:t>
      </w:r>
      <w:r w:rsidR="000F5183">
        <w:t xml:space="preserve"> face jail time, lose your driver’s license and your vehicle, and pay up to $10,000 in attorn</w:t>
      </w:r>
      <w:r w:rsidR="00C14A71">
        <w:t xml:space="preserve">ey’s fees, fines, </w:t>
      </w:r>
      <w:r w:rsidR="000F5183">
        <w:t xml:space="preserve">higher insurance rates, and lost wages. </w:t>
      </w:r>
    </w:p>
    <w:p w14:paraId="1D96FA18" w14:textId="2F8FADF7" w:rsidR="001046E6" w:rsidRDefault="001046E6" w:rsidP="001046E6">
      <w:r>
        <w:t>For more information</w:t>
      </w:r>
      <w:r w:rsidR="00B735B4">
        <w:t xml:space="preserve"> on the dangers of drunk driving</w:t>
      </w:r>
      <w:r>
        <w:t xml:space="preserve">, visit </w:t>
      </w:r>
      <w:hyperlink r:id="rId7" w:history="1">
        <w:r w:rsidR="00B057BD">
          <w:rPr>
            <w:rStyle w:val="Hyperlink"/>
          </w:rPr>
          <w:t>www.nhtsa.gov/risky-driving/drunk-driving</w:t>
        </w:r>
      </w:hyperlink>
      <w:r w:rsidR="00B057BD">
        <w:t xml:space="preserve">. </w:t>
      </w:r>
    </w:p>
    <w:p w14:paraId="44051B33" w14:textId="0FA7BE53" w:rsidR="004944B0" w:rsidRPr="0096182E" w:rsidRDefault="008749EA" w:rsidP="008749EA">
      <w:pPr>
        <w:jc w:val="center"/>
      </w:pPr>
      <w:r>
        <w:t>###</w:t>
      </w:r>
    </w:p>
    <w:sectPr w:rsidR="004944B0" w:rsidRPr="0096182E" w:rsidSect="00B31749">
      <w:headerReference w:type="default" r:id="rId8"/>
      <w:footerReference w:type="default" r:id="rId9"/>
      <w:pgSz w:w="12240" w:h="15840"/>
      <w:pgMar w:top="1980" w:right="1440" w:bottom="1350"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2085F8" w14:textId="77777777" w:rsidR="009D2F02" w:rsidRDefault="009D2F02" w:rsidP="00901CE9">
      <w:pPr>
        <w:spacing w:after="0" w:line="240" w:lineRule="auto"/>
      </w:pPr>
      <w:r>
        <w:separator/>
      </w:r>
    </w:p>
  </w:endnote>
  <w:endnote w:type="continuationSeparator" w:id="0">
    <w:p w14:paraId="247AF8FA" w14:textId="77777777" w:rsidR="009D2F02" w:rsidRDefault="009D2F02" w:rsidP="0090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944FAE" w14:textId="470E2BA7" w:rsidR="00901CE9" w:rsidRPr="00901CE9" w:rsidRDefault="00CA1A42" w:rsidP="00B87B8B">
    <w:pPr>
      <w:pStyle w:val="5ControlCode"/>
      <w:spacing w:after="0"/>
    </w:pPr>
    <w:r>
      <w:rPr>
        <w:noProof/>
      </w:rPr>
      <mc:AlternateContent>
        <mc:Choice Requires="wps">
          <w:drawing>
            <wp:anchor distT="0" distB="0" distL="114300" distR="114300" simplePos="0" relativeHeight="251657216" behindDoc="0" locked="0" layoutInCell="1" allowOverlap="1" wp14:anchorId="02223FB9" wp14:editId="76F33FDF">
              <wp:simplePos x="0" y="0"/>
              <wp:positionH relativeFrom="column">
                <wp:posOffset>5405120</wp:posOffset>
              </wp:positionH>
              <wp:positionV relativeFrom="paragraph">
                <wp:posOffset>707390</wp:posOffset>
              </wp:positionV>
              <wp:extent cx="1107440" cy="142240"/>
              <wp:effectExtent l="4445" t="2540" r="254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7440" cy="142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63989" w14:textId="77777777" w:rsidR="007F0F99" w:rsidRDefault="007F0F99" w:rsidP="00FF53E2">
                          <w:pPr>
                            <w:pStyle w:val="5ControlCode"/>
                          </w:pPr>
                          <w:r>
                            <w:t>Job#-date</w:t>
                          </w:r>
                          <w:r w:rsidR="00FF4E5A">
                            <w:t>-</w:t>
                          </w:r>
                          <w:r>
                            <w:t>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223FB9" id="_x0000_t202" coordsize="21600,21600" o:spt="202" path="m,l,21600r21600,l21600,xe">
              <v:stroke joinstyle="miter"/>
              <v:path gradientshapeok="t" o:connecttype="rect"/>
            </v:shapetype>
            <v:shape id="Text Box 1" o:spid="_x0000_s1026" type="#_x0000_t202" style="position:absolute;left:0;text-align:left;margin-left:425.6pt;margin-top:55.7pt;width:87.2pt;height:1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o4qgIAAKk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" filled="f" stroked="f">
              <v:textbox inset="0,0,0,0">
                <w:txbxContent>
                  <w:p w14:paraId="6CE63989" w14:textId="77777777" w:rsidR="007F0F99" w:rsidRDefault="007F0F99" w:rsidP="00FF53E2">
                    <w:pPr>
                      <w:pStyle w:val="5ControlCode"/>
                    </w:pPr>
                    <w:r>
                      <w:t>Job#-date</w:t>
                    </w:r>
                    <w:r w:rsidR="00FF4E5A">
                      <w:t>-</w:t>
                    </w:r>
                    <w:r>
                      <w:t>version</w:t>
                    </w:r>
                  </w:p>
                </w:txbxContent>
              </v:textbox>
            </v:shape>
          </w:pict>
        </mc:Fallback>
      </mc:AlternateContent>
    </w:r>
    <w:r w:rsidR="00B87B8B" w:rsidRPr="00B87B8B">
      <w:t xml:space="preserve"> </w:t>
    </w:r>
    <w:r w:rsidR="00DC0E80">
      <w:t>15275b</w:t>
    </w:r>
    <w:r w:rsidR="00B87B8B">
      <w:t>-</w:t>
    </w:r>
    <w:r w:rsidR="00851E87">
      <w:t>10</w:t>
    </w:r>
    <w:r w:rsidR="003E0F6F">
      <w:t>14</w:t>
    </w:r>
    <w:r w:rsidR="009419C3">
      <w:t>21</w:t>
    </w:r>
    <w:r w:rsidR="00B87B8B">
      <w:t>-</w:t>
    </w:r>
    <w:r w:rsidR="00DC56AE">
      <w:t>v</w:t>
    </w:r>
    <w:r w:rsidR="003E0F6F">
      <w:t>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F1608C" w14:textId="77777777" w:rsidR="009D2F02" w:rsidRDefault="009D2F02" w:rsidP="00901CE9">
      <w:pPr>
        <w:spacing w:after="0" w:line="240" w:lineRule="auto"/>
      </w:pPr>
      <w:r>
        <w:separator/>
      </w:r>
    </w:p>
  </w:footnote>
  <w:footnote w:type="continuationSeparator" w:id="0">
    <w:p w14:paraId="295CEA96" w14:textId="77777777" w:rsidR="009D2F02" w:rsidRDefault="009D2F02" w:rsidP="0090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732AA" w14:textId="61065EFE" w:rsidR="00AA106A" w:rsidRDefault="00851E87" w:rsidP="00851E87">
    <w:pPr>
      <w:pStyle w:val="Header"/>
      <w:tabs>
        <w:tab w:val="left" w:pos="5970"/>
      </w:tabs>
      <w:rPr>
        <w:b/>
        <w:noProof/>
        <w:position w:val="6"/>
        <w:sz w:val="36"/>
        <w:szCs w:val="36"/>
      </w:rPr>
    </w:pPr>
    <w:r>
      <w:rPr>
        <w:b/>
        <w:noProof/>
        <w:position w:val="6"/>
        <w:sz w:val="36"/>
        <w:szCs w:val="36"/>
      </w:rPr>
      <w:tab/>
    </w:r>
    <w:r>
      <w:rPr>
        <w:noProof/>
      </w:rPr>
      <w:drawing>
        <wp:inline distT="0" distB="0" distL="0" distR="0" wp14:anchorId="665EBA14" wp14:editId="1A113A0B">
          <wp:extent cx="915253" cy="1095555"/>
          <wp:effectExtent l="0" t="0" r="0" b="0"/>
          <wp:docPr id="5" name="Picture 5" descr="NFL TE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 TEAM Logo - Program - Full Color - White Bor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15253" cy="1095555"/>
                  </a:xfrm>
                  <a:prstGeom prst="rect">
                    <a:avLst/>
                  </a:prstGeom>
                </pic:spPr>
              </pic:pic>
            </a:graphicData>
          </a:graphic>
        </wp:inline>
      </w:drawing>
    </w:r>
    <w:r>
      <w:rPr>
        <w:b/>
        <w:noProof/>
        <w:position w:val="6"/>
        <w:sz w:val="36"/>
        <w:szCs w:val="36"/>
      </w:rPr>
      <w:tab/>
    </w:r>
  </w:p>
  <w:p w14:paraId="2B6E11EF" w14:textId="77777777" w:rsidR="00851E87" w:rsidRDefault="00851E87" w:rsidP="00B31749">
    <w:pPr>
      <w:pStyle w:val="Header"/>
      <w:tabs>
        <w:tab w:val="clear" w:pos="4680"/>
      </w:tabs>
      <w:jc w:val="center"/>
      <w:rPr>
        <w:b/>
        <w:noProof/>
        <w:position w:val="6"/>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CEEE5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5D722740"/>
    <w:multiLevelType w:val="hybridMultilevel"/>
    <w:tmpl w:val="18B2A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4C5771"/>
    <w:multiLevelType w:val="hybridMultilevel"/>
    <w:tmpl w:val="A9D84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linkStyle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CE9"/>
    <w:rsid w:val="000308DF"/>
    <w:rsid w:val="000429CD"/>
    <w:rsid w:val="00053B27"/>
    <w:rsid w:val="000663F2"/>
    <w:rsid w:val="00082E4B"/>
    <w:rsid w:val="0009112C"/>
    <w:rsid w:val="000B5AF9"/>
    <w:rsid w:val="000B674B"/>
    <w:rsid w:val="000D2FCE"/>
    <w:rsid w:val="000F5183"/>
    <w:rsid w:val="001046E6"/>
    <w:rsid w:val="00135627"/>
    <w:rsid w:val="00144236"/>
    <w:rsid w:val="00161F42"/>
    <w:rsid w:val="00182A86"/>
    <w:rsid w:val="001870C4"/>
    <w:rsid w:val="001922BD"/>
    <w:rsid w:val="001A586F"/>
    <w:rsid w:val="001A66BD"/>
    <w:rsid w:val="001E692F"/>
    <w:rsid w:val="001E780F"/>
    <w:rsid w:val="00205F4F"/>
    <w:rsid w:val="0021528E"/>
    <w:rsid w:val="00262B58"/>
    <w:rsid w:val="00295062"/>
    <w:rsid w:val="00296FA9"/>
    <w:rsid w:val="002A6AAF"/>
    <w:rsid w:val="002B4917"/>
    <w:rsid w:val="002B66C6"/>
    <w:rsid w:val="002B67A0"/>
    <w:rsid w:val="002C2DEC"/>
    <w:rsid w:val="002C5FF8"/>
    <w:rsid w:val="002D52C2"/>
    <w:rsid w:val="003251C7"/>
    <w:rsid w:val="003277B7"/>
    <w:rsid w:val="00332C38"/>
    <w:rsid w:val="00334748"/>
    <w:rsid w:val="00343E03"/>
    <w:rsid w:val="0035061C"/>
    <w:rsid w:val="00352A56"/>
    <w:rsid w:val="00376333"/>
    <w:rsid w:val="00382061"/>
    <w:rsid w:val="0039379C"/>
    <w:rsid w:val="003D1385"/>
    <w:rsid w:val="003D2D80"/>
    <w:rsid w:val="003E0F6F"/>
    <w:rsid w:val="00411E1F"/>
    <w:rsid w:val="0042613C"/>
    <w:rsid w:val="004278C7"/>
    <w:rsid w:val="00442F18"/>
    <w:rsid w:val="0044490E"/>
    <w:rsid w:val="00457434"/>
    <w:rsid w:val="00457D1D"/>
    <w:rsid w:val="00491BDA"/>
    <w:rsid w:val="004944B0"/>
    <w:rsid w:val="004C7572"/>
    <w:rsid w:val="004D21EE"/>
    <w:rsid w:val="004D7213"/>
    <w:rsid w:val="004D77A2"/>
    <w:rsid w:val="004E6DD8"/>
    <w:rsid w:val="004F7615"/>
    <w:rsid w:val="005064AD"/>
    <w:rsid w:val="00512BFB"/>
    <w:rsid w:val="00515528"/>
    <w:rsid w:val="00524140"/>
    <w:rsid w:val="005430D9"/>
    <w:rsid w:val="00550936"/>
    <w:rsid w:val="00557438"/>
    <w:rsid w:val="005634AF"/>
    <w:rsid w:val="00565486"/>
    <w:rsid w:val="005779C3"/>
    <w:rsid w:val="005A3D01"/>
    <w:rsid w:val="005A5CB3"/>
    <w:rsid w:val="005B1BD4"/>
    <w:rsid w:val="005B45C3"/>
    <w:rsid w:val="005E42DD"/>
    <w:rsid w:val="00603243"/>
    <w:rsid w:val="00604280"/>
    <w:rsid w:val="00625A39"/>
    <w:rsid w:val="00625EE8"/>
    <w:rsid w:val="00640F65"/>
    <w:rsid w:val="0067003C"/>
    <w:rsid w:val="00672251"/>
    <w:rsid w:val="00673C85"/>
    <w:rsid w:val="00697610"/>
    <w:rsid w:val="006C1F73"/>
    <w:rsid w:val="006C4DD8"/>
    <w:rsid w:val="00702224"/>
    <w:rsid w:val="007246C9"/>
    <w:rsid w:val="007263D1"/>
    <w:rsid w:val="00743689"/>
    <w:rsid w:val="007460E4"/>
    <w:rsid w:val="0077096D"/>
    <w:rsid w:val="007B11EF"/>
    <w:rsid w:val="007B1700"/>
    <w:rsid w:val="007C556F"/>
    <w:rsid w:val="007D5238"/>
    <w:rsid w:val="007F0F99"/>
    <w:rsid w:val="00805574"/>
    <w:rsid w:val="00824066"/>
    <w:rsid w:val="008459C9"/>
    <w:rsid w:val="00851E87"/>
    <w:rsid w:val="008749EA"/>
    <w:rsid w:val="0088024D"/>
    <w:rsid w:val="00882795"/>
    <w:rsid w:val="008B6819"/>
    <w:rsid w:val="008B6C4C"/>
    <w:rsid w:val="008C149B"/>
    <w:rsid w:val="008D1014"/>
    <w:rsid w:val="008F4968"/>
    <w:rsid w:val="00900F67"/>
    <w:rsid w:val="00901CE9"/>
    <w:rsid w:val="00905462"/>
    <w:rsid w:val="00911027"/>
    <w:rsid w:val="00920D55"/>
    <w:rsid w:val="009419C3"/>
    <w:rsid w:val="0096182E"/>
    <w:rsid w:val="0098182D"/>
    <w:rsid w:val="009A5F02"/>
    <w:rsid w:val="009B02E2"/>
    <w:rsid w:val="009C0118"/>
    <w:rsid w:val="009D2F02"/>
    <w:rsid w:val="009E1FE1"/>
    <w:rsid w:val="009E3F3A"/>
    <w:rsid w:val="009F3460"/>
    <w:rsid w:val="00A209DF"/>
    <w:rsid w:val="00A345FE"/>
    <w:rsid w:val="00A519A9"/>
    <w:rsid w:val="00A57A83"/>
    <w:rsid w:val="00A77193"/>
    <w:rsid w:val="00A80AFB"/>
    <w:rsid w:val="00A917C3"/>
    <w:rsid w:val="00AA106A"/>
    <w:rsid w:val="00AC0B61"/>
    <w:rsid w:val="00AD3AFD"/>
    <w:rsid w:val="00AD6FB2"/>
    <w:rsid w:val="00B057BD"/>
    <w:rsid w:val="00B23913"/>
    <w:rsid w:val="00B31749"/>
    <w:rsid w:val="00B331E3"/>
    <w:rsid w:val="00B63986"/>
    <w:rsid w:val="00B735B4"/>
    <w:rsid w:val="00B747D7"/>
    <w:rsid w:val="00B87B8B"/>
    <w:rsid w:val="00B9273B"/>
    <w:rsid w:val="00B96452"/>
    <w:rsid w:val="00BB1112"/>
    <w:rsid w:val="00BC3C64"/>
    <w:rsid w:val="00BF0673"/>
    <w:rsid w:val="00BF6868"/>
    <w:rsid w:val="00BF7D72"/>
    <w:rsid w:val="00C149C9"/>
    <w:rsid w:val="00C14A71"/>
    <w:rsid w:val="00C43F74"/>
    <w:rsid w:val="00C55758"/>
    <w:rsid w:val="00C64E8A"/>
    <w:rsid w:val="00C8105D"/>
    <w:rsid w:val="00C943F7"/>
    <w:rsid w:val="00CA1A42"/>
    <w:rsid w:val="00CB2A8C"/>
    <w:rsid w:val="00CC5909"/>
    <w:rsid w:val="00CD1901"/>
    <w:rsid w:val="00CE702F"/>
    <w:rsid w:val="00CE7E74"/>
    <w:rsid w:val="00CE7F96"/>
    <w:rsid w:val="00D103D6"/>
    <w:rsid w:val="00D11077"/>
    <w:rsid w:val="00D17AAF"/>
    <w:rsid w:val="00D23432"/>
    <w:rsid w:val="00D3792F"/>
    <w:rsid w:val="00D55119"/>
    <w:rsid w:val="00D614D6"/>
    <w:rsid w:val="00D64086"/>
    <w:rsid w:val="00D92FE1"/>
    <w:rsid w:val="00DC0E80"/>
    <w:rsid w:val="00DC56AE"/>
    <w:rsid w:val="00DE2078"/>
    <w:rsid w:val="00DE4EF2"/>
    <w:rsid w:val="00E055DF"/>
    <w:rsid w:val="00E14CE6"/>
    <w:rsid w:val="00E22373"/>
    <w:rsid w:val="00E31AC0"/>
    <w:rsid w:val="00E52FB4"/>
    <w:rsid w:val="00E53BEF"/>
    <w:rsid w:val="00E61E96"/>
    <w:rsid w:val="00E70ED5"/>
    <w:rsid w:val="00E772B4"/>
    <w:rsid w:val="00EA3624"/>
    <w:rsid w:val="00EA4EF7"/>
    <w:rsid w:val="00EA694D"/>
    <w:rsid w:val="00EF125F"/>
    <w:rsid w:val="00F01171"/>
    <w:rsid w:val="00F20D1B"/>
    <w:rsid w:val="00F21C7C"/>
    <w:rsid w:val="00F41EC0"/>
    <w:rsid w:val="00F60A98"/>
    <w:rsid w:val="00F635AF"/>
    <w:rsid w:val="00F63E0F"/>
    <w:rsid w:val="00F66ED4"/>
    <w:rsid w:val="00F70B4D"/>
    <w:rsid w:val="00F7152F"/>
    <w:rsid w:val="00F94C51"/>
    <w:rsid w:val="00FB2798"/>
    <w:rsid w:val="00FF4E5A"/>
    <w:rsid w:val="00FF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994B0E5"/>
  <w15:docId w15:val="{3375A30C-B08F-4F41-A15D-76971A0D6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4. Body"/>
    <w:qFormat/>
    <w:rsid w:val="00F60A98"/>
    <w:pPr>
      <w:spacing w:after="200" w:line="276" w:lineRule="auto"/>
    </w:pPr>
    <w:rPr>
      <w:rFonts w:ascii="Trebuchet MS" w:hAnsi="Trebuchet MS"/>
      <w:sz w:val="22"/>
      <w:szCs w:val="22"/>
    </w:rPr>
  </w:style>
  <w:style w:type="paragraph" w:styleId="Heading1">
    <w:name w:val="heading 1"/>
    <w:aliases w:val="1. Campaign Year &amp; Name"/>
    <w:basedOn w:val="Normal"/>
    <w:next w:val="Normal"/>
    <w:link w:val="Heading1Char"/>
    <w:autoRedefine/>
    <w:uiPriority w:val="9"/>
    <w:qFormat/>
    <w:rsid w:val="00F60A98"/>
    <w:pPr>
      <w:keepNext/>
      <w:keepLines/>
      <w:spacing w:after="480" w:line="240" w:lineRule="auto"/>
      <w:jc w:val="center"/>
      <w:outlineLvl w:val="0"/>
    </w:pPr>
    <w:rPr>
      <w:rFonts w:ascii="Rockwell" w:eastAsia="Times New Roman" w:hAnsi="Rockwell"/>
      <w:b/>
      <w:bCs/>
      <w:noProof/>
      <w:color w:val="000000"/>
      <w:sz w:val="28"/>
      <w:szCs w:val="28"/>
    </w:rPr>
  </w:style>
  <w:style w:type="paragraph" w:styleId="Heading2">
    <w:name w:val="heading 2"/>
    <w:aliases w:val="2. Title of Earned Media"/>
    <w:basedOn w:val="Heading1"/>
    <w:next w:val="Normal"/>
    <w:link w:val="Heading2Char"/>
    <w:autoRedefine/>
    <w:uiPriority w:val="9"/>
    <w:qFormat/>
    <w:rsid w:val="00F60A98"/>
    <w:pPr>
      <w:spacing w:after="240"/>
      <w:outlineLvl w:val="1"/>
    </w:pPr>
    <w:rPr>
      <w:bCs w:val="0"/>
      <w:caps/>
    </w:rPr>
  </w:style>
  <w:style w:type="paragraph" w:styleId="Heading3">
    <w:name w:val="heading 3"/>
    <w:aliases w:val="3. Subhead"/>
    <w:next w:val="Normal"/>
    <w:link w:val="Heading3Char"/>
    <w:uiPriority w:val="9"/>
    <w:unhideWhenUsed/>
    <w:qFormat/>
    <w:rsid w:val="00F60A98"/>
    <w:pPr>
      <w:spacing w:after="120"/>
      <w:outlineLvl w:val="2"/>
    </w:pPr>
    <w:rPr>
      <w:rFonts w:ascii="Trebuchet MS" w:eastAsia="Times New Roman" w:hAnsi="Trebuchet MS"/>
      <w:b/>
      <w:bCs/>
      <w:color w:val="000000"/>
      <w:sz w:val="2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0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0A98"/>
    <w:rPr>
      <w:rFonts w:ascii="Trebuchet MS" w:hAnsi="Trebuchet MS"/>
      <w:sz w:val="22"/>
      <w:szCs w:val="22"/>
    </w:rPr>
  </w:style>
  <w:style w:type="paragraph" w:styleId="Footer">
    <w:name w:val="footer"/>
    <w:basedOn w:val="Normal"/>
    <w:link w:val="FooterChar"/>
    <w:uiPriority w:val="99"/>
    <w:unhideWhenUsed/>
    <w:rsid w:val="00F60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0A98"/>
    <w:rPr>
      <w:rFonts w:ascii="Trebuchet MS" w:hAnsi="Trebuchet MS"/>
      <w:sz w:val="22"/>
      <w:szCs w:val="22"/>
    </w:rPr>
  </w:style>
  <w:style w:type="paragraph" w:styleId="BalloonText">
    <w:name w:val="Balloon Text"/>
    <w:basedOn w:val="Normal"/>
    <w:link w:val="BalloonTextChar"/>
    <w:uiPriority w:val="99"/>
    <w:semiHidden/>
    <w:unhideWhenUsed/>
    <w:rsid w:val="00F60A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60A98"/>
    <w:rPr>
      <w:rFonts w:ascii="Tahoma" w:hAnsi="Tahoma" w:cs="Tahoma"/>
      <w:sz w:val="16"/>
      <w:szCs w:val="16"/>
    </w:rPr>
  </w:style>
  <w:style w:type="character" w:customStyle="1" w:styleId="Heading1Char">
    <w:name w:val="Heading 1 Char"/>
    <w:aliases w:val="1. Campaign Year &amp; Name Char"/>
    <w:link w:val="Heading1"/>
    <w:uiPriority w:val="9"/>
    <w:rsid w:val="00F60A98"/>
    <w:rPr>
      <w:rFonts w:ascii="Rockwell" w:eastAsia="Times New Roman" w:hAnsi="Rockwell"/>
      <w:b/>
      <w:bCs/>
      <w:noProof/>
      <w:color w:val="000000"/>
      <w:sz w:val="28"/>
      <w:szCs w:val="28"/>
    </w:rPr>
  </w:style>
  <w:style w:type="character" w:customStyle="1" w:styleId="Heading2Char">
    <w:name w:val="Heading 2 Char"/>
    <w:aliases w:val="2. Title of Earned Media Char"/>
    <w:link w:val="Heading2"/>
    <w:uiPriority w:val="9"/>
    <w:rsid w:val="00F60A98"/>
    <w:rPr>
      <w:rFonts w:ascii="Rockwell" w:eastAsia="Times New Roman" w:hAnsi="Rockwell"/>
      <w:b/>
      <w:caps/>
      <w:noProof/>
      <w:color w:val="000000"/>
      <w:sz w:val="28"/>
      <w:szCs w:val="28"/>
    </w:rPr>
  </w:style>
  <w:style w:type="character" w:styleId="Hyperlink">
    <w:name w:val="Hyperlink"/>
    <w:uiPriority w:val="99"/>
    <w:unhideWhenUsed/>
    <w:rsid w:val="00F60A98"/>
    <w:rPr>
      <w:color w:val="0000FF"/>
      <w:u w:val="single"/>
    </w:rPr>
  </w:style>
  <w:style w:type="paragraph" w:customStyle="1" w:styleId="MediumGrid21">
    <w:name w:val="Medium Grid 21"/>
    <w:uiPriority w:val="1"/>
    <w:rsid w:val="00F60A98"/>
    <w:rPr>
      <w:sz w:val="22"/>
      <w:szCs w:val="22"/>
    </w:rPr>
  </w:style>
  <w:style w:type="paragraph" w:customStyle="1" w:styleId="Normal1">
    <w:name w:val="Normal1"/>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normalchar">
    <w:name w:val="normal__char"/>
    <w:rsid w:val="00F60A98"/>
  </w:style>
  <w:style w:type="paragraph" w:customStyle="1" w:styleId="bodycopy">
    <w:name w:val="bodycopy"/>
    <w:basedOn w:val="Normal"/>
    <w:rsid w:val="00F60A98"/>
    <w:pPr>
      <w:spacing w:before="100" w:beforeAutospacing="1" w:after="100" w:afterAutospacing="1" w:line="240" w:lineRule="auto"/>
    </w:pPr>
    <w:rPr>
      <w:rFonts w:ascii="Times New Roman" w:eastAsia="Times New Roman" w:hAnsi="Times New Roman"/>
      <w:sz w:val="24"/>
      <w:szCs w:val="24"/>
    </w:rPr>
  </w:style>
  <w:style w:type="character" w:customStyle="1" w:styleId="bodycopychar">
    <w:name w:val="bodycopy__char"/>
    <w:rsid w:val="00F60A98"/>
  </w:style>
  <w:style w:type="table" w:styleId="TableGrid">
    <w:name w:val="Table Grid"/>
    <w:basedOn w:val="TableNormal"/>
    <w:uiPriority w:val="59"/>
    <w:rsid w:val="00F60A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3. Subhead Char"/>
    <w:link w:val="Heading3"/>
    <w:uiPriority w:val="9"/>
    <w:rsid w:val="00F60A98"/>
    <w:rPr>
      <w:rFonts w:ascii="Trebuchet MS" w:eastAsia="Times New Roman" w:hAnsi="Trebuchet MS"/>
      <w:b/>
      <w:bCs/>
      <w:color w:val="000000"/>
      <w:sz w:val="22"/>
      <w:szCs w:val="28"/>
    </w:rPr>
  </w:style>
  <w:style w:type="paragraph" w:styleId="Title">
    <w:name w:val="Title"/>
    <w:basedOn w:val="Normal"/>
    <w:next w:val="Normal"/>
    <w:link w:val="TitleChar"/>
    <w:uiPriority w:val="10"/>
    <w:rsid w:val="00F60A98"/>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F60A98"/>
    <w:rPr>
      <w:rFonts w:ascii="Cambria" w:eastAsia="Times New Roman" w:hAnsi="Cambria"/>
      <w:b/>
      <w:bCs/>
      <w:kern w:val="28"/>
      <w:sz w:val="32"/>
      <w:szCs w:val="32"/>
    </w:rPr>
  </w:style>
  <w:style w:type="paragraph" w:styleId="Quote">
    <w:name w:val="Quote"/>
    <w:basedOn w:val="Normal"/>
    <w:next w:val="Normal"/>
    <w:link w:val="QuoteChar"/>
    <w:uiPriority w:val="29"/>
    <w:rsid w:val="00F60A98"/>
    <w:rPr>
      <w:i/>
      <w:iCs/>
      <w:color w:val="000000"/>
    </w:rPr>
  </w:style>
  <w:style w:type="character" w:customStyle="1" w:styleId="QuoteChar">
    <w:name w:val="Quote Char"/>
    <w:link w:val="Quote"/>
    <w:uiPriority w:val="29"/>
    <w:rsid w:val="00F60A98"/>
    <w:rPr>
      <w:rFonts w:ascii="Trebuchet MS" w:hAnsi="Trebuchet MS"/>
      <w:i/>
      <w:iCs/>
      <w:color w:val="000000"/>
      <w:sz w:val="22"/>
      <w:szCs w:val="22"/>
    </w:rPr>
  </w:style>
  <w:style w:type="paragraph" w:customStyle="1" w:styleId="5ControlCode">
    <w:name w:val="5. Control Code"/>
    <w:basedOn w:val="Normal"/>
    <w:link w:val="5ControlCodeChar"/>
    <w:rsid w:val="00F60A98"/>
    <w:pPr>
      <w:jc w:val="right"/>
    </w:pPr>
    <w:rPr>
      <w:sz w:val="14"/>
      <w:szCs w:val="14"/>
    </w:rPr>
  </w:style>
  <w:style w:type="character" w:customStyle="1" w:styleId="5ControlCodeChar">
    <w:name w:val="5. Control Code Char"/>
    <w:link w:val="5ControlCode"/>
    <w:rsid w:val="00F60A98"/>
    <w:rPr>
      <w:rFonts w:ascii="Trebuchet MS" w:hAnsi="Trebuchet MS"/>
      <w:sz w:val="14"/>
      <w:szCs w:val="14"/>
    </w:rPr>
  </w:style>
  <w:style w:type="paragraph" w:styleId="NoSpacing">
    <w:name w:val="No Spacing"/>
    <w:uiPriority w:val="1"/>
    <w:rsid w:val="001046E6"/>
    <w:rPr>
      <w:rFonts w:ascii="Trebuchet MS" w:hAnsi="Trebuchet MS"/>
      <w:sz w:val="22"/>
      <w:szCs w:val="22"/>
    </w:rPr>
  </w:style>
  <w:style w:type="paragraph" w:styleId="ListParagraph">
    <w:name w:val="List Paragraph"/>
    <w:basedOn w:val="Normal"/>
    <w:uiPriority w:val="99"/>
    <w:qFormat/>
    <w:rsid w:val="001046E6"/>
    <w:pPr>
      <w:ind w:left="720"/>
      <w:contextualSpacing/>
    </w:pPr>
    <w:rPr>
      <w:rFonts w:ascii="Calibri" w:hAnsi="Calibri"/>
    </w:rPr>
  </w:style>
  <w:style w:type="character" w:styleId="CommentReference">
    <w:name w:val="annotation reference"/>
    <w:basedOn w:val="DefaultParagraphFont"/>
    <w:uiPriority w:val="99"/>
    <w:semiHidden/>
    <w:unhideWhenUsed/>
    <w:rsid w:val="00262B58"/>
    <w:rPr>
      <w:sz w:val="16"/>
      <w:szCs w:val="16"/>
    </w:rPr>
  </w:style>
  <w:style w:type="paragraph" w:styleId="CommentText">
    <w:name w:val="annotation text"/>
    <w:basedOn w:val="Normal"/>
    <w:link w:val="CommentTextChar"/>
    <w:uiPriority w:val="99"/>
    <w:semiHidden/>
    <w:unhideWhenUsed/>
    <w:rsid w:val="00262B58"/>
    <w:pPr>
      <w:spacing w:line="240" w:lineRule="auto"/>
    </w:pPr>
    <w:rPr>
      <w:sz w:val="20"/>
      <w:szCs w:val="20"/>
    </w:rPr>
  </w:style>
  <w:style w:type="character" w:customStyle="1" w:styleId="CommentTextChar">
    <w:name w:val="Comment Text Char"/>
    <w:basedOn w:val="DefaultParagraphFont"/>
    <w:link w:val="CommentText"/>
    <w:uiPriority w:val="99"/>
    <w:semiHidden/>
    <w:rsid w:val="00262B58"/>
    <w:rPr>
      <w:rFonts w:ascii="Trebuchet MS" w:hAnsi="Trebuchet MS"/>
    </w:rPr>
  </w:style>
  <w:style w:type="paragraph" w:styleId="CommentSubject">
    <w:name w:val="annotation subject"/>
    <w:basedOn w:val="CommentText"/>
    <w:next w:val="CommentText"/>
    <w:link w:val="CommentSubjectChar"/>
    <w:uiPriority w:val="99"/>
    <w:semiHidden/>
    <w:unhideWhenUsed/>
    <w:rsid w:val="00262B58"/>
    <w:rPr>
      <w:b/>
      <w:bCs/>
    </w:rPr>
  </w:style>
  <w:style w:type="character" w:customStyle="1" w:styleId="CommentSubjectChar">
    <w:name w:val="Comment Subject Char"/>
    <w:basedOn w:val="CommentTextChar"/>
    <w:link w:val="CommentSubject"/>
    <w:uiPriority w:val="99"/>
    <w:semiHidden/>
    <w:rsid w:val="00262B58"/>
    <w:rPr>
      <w:rFonts w:ascii="Trebuchet MS" w:hAnsi="Trebuchet MS"/>
      <w:b/>
      <w:bCs/>
    </w:rPr>
  </w:style>
  <w:style w:type="paragraph" w:styleId="Revision">
    <w:name w:val="Revision"/>
    <w:hidden/>
    <w:uiPriority w:val="99"/>
    <w:semiHidden/>
    <w:rsid w:val="007B1700"/>
    <w:rPr>
      <w:rFonts w:ascii="Trebuchet MS" w:hAnsi="Trebuchet MS"/>
      <w:sz w:val="22"/>
      <w:szCs w:val="22"/>
    </w:rPr>
  </w:style>
  <w:style w:type="character" w:styleId="FollowedHyperlink">
    <w:name w:val="FollowedHyperlink"/>
    <w:basedOn w:val="DefaultParagraphFont"/>
    <w:uiPriority w:val="99"/>
    <w:semiHidden/>
    <w:unhideWhenUsed/>
    <w:rsid w:val="000429CD"/>
    <w:rPr>
      <w:color w:val="800080" w:themeColor="followedHyperlink"/>
      <w:u w:val="single"/>
    </w:rPr>
  </w:style>
  <w:style w:type="paragraph" w:customStyle="1" w:styleId="Standard">
    <w:name w:val="Standard"/>
    <w:rsid w:val="00457D1D"/>
    <w:pPr>
      <w:suppressAutoHyphens/>
      <w:autoSpaceDN w:val="0"/>
      <w:textAlignment w:val="baseline"/>
    </w:pPr>
    <w:rPr>
      <w:rFonts w:ascii="Times New Roman" w:eastAsia="Times New Roma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298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htsa.gov/risky-driving/drunk-dri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ynn.greenbauer\AppData\Roaming\Microsoft\Templates\NHTSA_Earned%20Media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NHTSA_Earned Media_Template.dotx</Template>
  <TotalTime>1</TotalTime>
  <Pages>3</Pages>
  <Words>840</Words>
  <Characters>4791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Super Bowl 54 Press Release</vt:lpstr>
    </vt:vector>
  </TitlesOfParts>
  <Company>DOT</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 Bowl 54 Press Release</dc:title>
  <dc:creator>NHTSA</dc:creator>
  <cp:keywords>NHTSA, Super Bowl, press release</cp:keywords>
  <cp:lastModifiedBy>Lee, Amy CTR (NHTSA)</cp:lastModifiedBy>
  <cp:revision>2</cp:revision>
  <dcterms:created xsi:type="dcterms:W3CDTF">2021-10-20T16:21:00Z</dcterms:created>
  <dcterms:modified xsi:type="dcterms:W3CDTF">2021-10-20T16:21:00Z</dcterms:modified>
</cp:coreProperties>
</file>