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6D9ED" w14:textId="17764A9C" w:rsidR="008A2C07" w:rsidRPr="004541CF" w:rsidRDefault="004541CF" w:rsidP="004541CF">
      <w:pPr>
        <w:rPr>
          <w:rFonts w:ascii="Calibri Light" w:hAnsi="Calibri Light" w:cs="Times New Roman"/>
          <w:color w:val="FF0000"/>
          <w:highlight w:val="yellow"/>
        </w:rPr>
      </w:pPr>
      <w:r>
        <w:rPr>
          <w:rFonts w:ascii="Calibri Light" w:hAnsi="Calibri Light" w:cs="Times New Roman"/>
          <w:color w:val="FABF8F" w:themeColor="accent6" w:themeTint="99"/>
        </w:rPr>
        <w:br/>
      </w:r>
      <w:r w:rsidR="008A2C07" w:rsidRPr="008A2C07">
        <w:rPr>
          <w:rFonts w:ascii="Calibri Light" w:hAnsi="Calibri Light" w:cs="Times New Roman"/>
          <w:color w:val="FF0000"/>
          <w:highlight w:val="yellow"/>
        </w:rPr>
        <w:t>For Immediate Release</w:t>
      </w:r>
      <w:r>
        <w:rPr>
          <w:rFonts w:ascii="Calibri Light" w:hAnsi="Calibri Light" w:cs="Times New Roman"/>
          <w:color w:val="FF0000"/>
        </w:rPr>
        <w:br/>
      </w:r>
      <w:r w:rsidR="008A2C07" w:rsidRPr="008E25B4">
        <w:rPr>
          <w:rFonts w:cs="Tahoma"/>
          <w:b/>
          <w:szCs w:val="24"/>
          <w:u w:val="single"/>
        </w:rPr>
        <w:t>Media Contacts:</w:t>
      </w:r>
      <w:r>
        <w:rPr>
          <w:rFonts w:cs="Tahoma"/>
          <w:b/>
          <w:szCs w:val="24"/>
          <w:u w:val="single"/>
        </w:rPr>
        <w:br/>
      </w:r>
      <w:bookmarkStart w:id="0" w:name="_Hlk38530492"/>
      <w:r w:rsidR="008F320B">
        <w:rPr>
          <w:rFonts w:cs="Tahoma"/>
          <w:sz w:val="20"/>
        </w:rPr>
        <w:t>Andy Newhall</w:t>
      </w:r>
      <w:r>
        <w:rPr>
          <w:rFonts w:cs="Tahoma"/>
          <w:sz w:val="20"/>
        </w:rPr>
        <w:br/>
      </w:r>
      <w:r w:rsidR="008A2C07">
        <w:rPr>
          <w:rFonts w:cs="Tahoma"/>
          <w:sz w:val="20"/>
        </w:rPr>
        <w:t>AmericanTrucks</w:t>
      </w:r>
      <w:r w:rsidR="008A2C07" w:rsidRPr="008E25B4">
        <w:rPr>
          <w:rFonts w:cs="Tahoma"/>
          <w:sz w:val="20"/>
        </w:rPr>
        <w:t>.com</w:t>
      </w:r>
      <w:r>
        <w:rPr>
          <w:rFonts w:ascii="Calibri Light" w:hAnsi="Calibri Light" w:cs="Times New Roman"/>
          <w:color w:val="FF0000"/>
        </w:rPr>
        <w:br/>
      </w:r>
      <w:r w:rsidR="008A2C07" w:rsidRPr="00385E9F">
        <w:rPr>
          <w:rFonts w:cs="Tahoma"/>
          <w:sz w:val="20"/>
        </w:rPr>
        <w:t xml:space="preserve">(610) </w:t>
      </w:r>
      <w:r w:rsidR="008F320B">
        <w:rPr>
          <w:rFonts w:cs="Tahoma"/>
          <w:sz w:val="20"/>
        </w:rPr>
        <w:t>251.1672</w:t>
      </w:r>
      <w:r>
        <w:rPr>
          <w:rFonts w:ascii="Calibri Light" w:hAnsi="Calibri Light" w:cs="Times New Roman"/>
          <w:color w:val="FF0000"/>
        </w:rPr>
        <w:br/>
      </w:r>
      <w:r w:rsidR="008F320B">
        <w:rPr>
          <w:sz w:val="20"/>
          <w:szCs w:val="20"/>
        </w:rPr>
        <w:t>andy.newhall</w:t>
      </w:r>
      <w:r w:rsidR="00826B77">
        <w:rPr>
          <w:sz w:val="20"/>
          <w:szCs w:val="20"/>
        </w:rPr>
        <w:t>@Turn5.com</w:t>
      </w:r>
      <w:bookmarkEnd w:id="0"/>
    </w:p>
    <w:p w14:paraId="4E7362BE" w14:textId="77777777" w:rsidR="008A2C07" w:rsidRPr="008E25B4" w:rsidRDefault="008A2C07" w:rsidP="008A2C07">
      <w:pPr>
        <w:rPr>
          <w:b/>
          <w:u w:val="single"/>
        </w:rPr>
      </w:pPr>
    </w:p>
    <w:p w14:paraId="68366672" w14:textId="12249340" w:rsidR="06C41924" w:rsidRDefault="06C41924" w:rsidP="06C41924">
      <w:pPr>
        <w:spacing w:after="0" w:line="240" w:lineRule="auto"/>
        <w:jc w:val="center"/>
        <w:rPr>
          <w:b/>
          <w:bCs/>
          <w:sz w:val="32"/>
          <w:szCs w:val="32"/>
        </w:rPr>
      </w:pPr>
      <w:r w:rsidRPr="06C41924">
        <w:rPr>
          <w:b/>
          <w:bCs/>
          <w:sz w:val="32"/>
          <w:szCs w:val="32"/>
        </w:rPr>
        <w:t>How to Shop for Armor | New Video</w:t>
      </w:r>
    </w:p>
    <w:p w14:paraId="38BA0E17" w14:textId="5128ECB5" w:rsidR="06C41924" w:rsidRDefault="06C41924" w:rsidP="06C41924">
      <w:pPr>
        <w:spacing w:after="0" w:line="240" w:lineRule="auto"/>
        <w:jc w:val="center"/>
        <w:rPr>
          <w:i/>
          <w:iCs/>
          <w:sz w:val="24"/>
          <w:szCs w:val="24"/>
        </w:rPr>
      </w:pPr>
      <w:proofErr w:type="spellStart"/>
      <w:r w:rsidRPr="06C41924">
        <w:rPr>
          <w:i/>
          <w:iCs/>
          <w:sz w:val="24"/>
          <w:szCs w:val="24"/>
        </w:rPr>
        <w:t>AmericanTrucks</w:t>
      </w:r>
      <w:proofErr w:type="spellEnd"/>
      <w:r w:rsidRPr="06C41924">
        <w:rPr>
          <w:i/>
          <w:iCs/>
          <w:sz w:val="24"/>
          <w:szCs w:val="24"/>
        </w:rPr>
        <w:t xml:space="preserve"> Helps F150 Owners Choose Solid Protection</w:t>
      </w:r>
    </w:p>
    <w:p w14:paraId="407F058B" w14:textId="77777777" w:rsidR="008A2C07" w:rsidRPr="008E25B4" w:rsidRDefault="008A2C07" w:rsidP="008A2C07">
      <w:pPr>
        <w:spacing w:after="0" w:line="240" w:lineRule="auto"/>
        <w:jc w:val="center"/>
        <w:rPr>
          <w:bCs/>
          <w:i/>
          <w:sz w:val="24"/>
          <w:szCs w:val="24"/>
        </w:rPr>
      </w:pPr>
    </w:p>
    <w:p w14:paraId="64048255" w14:textId="5A02DD67" w:rsidR="00582D2E" w:rsidRPr="00582D2E" w:rsidRDefault="06C41924" w:rsidP="06C41924">
      <w:pPr>
        <w:pStyle w:val="ListParagraph"/>
        <w:numPr>
          <w:ilvl w:val="0"/>
          <w:numId w:val="1"/>
        </w:numPr>
        <w:autoSpaceDE w:val="0"/>
        <w:autoSpaceDN w:val="0"/>
        <w:adjustRightInd w:val="0"/>
        <w:spacing w:after="0" w:line="360" w:lineRule="auto"/>
        <w:rPr>
          <w:rFonts w:eastAsiaTheme="minorEastAsia"/>
          <w:sz w:val="20"/>
          <w:szCs w:val="20"/>
        </w:rPr>
      </w:pPr>
      <w:r w:rsidRPr="06C41924">
        <w:rPr>
          <w:rStyle w:val="Hyperlink"/>
          <w:color w:val="auto"/>
          <w:sz w:val="20"/>
          <w:szCs w:val="20"/>
          <w:u w:val="none"/>
        </w:rPr>
        <w:t xml:space="preserve">Media Kit: </w:t>
      </w:r>
      <w:hyperlink r:id="rId11">
        <w:r w:rsidRPr="06C41924">
          <w:rPr>
            <w:rStyle w:val="Hyperlink"/>
          </w:rPr>
          <w:t>https://www.dropbox.com/sh/w9dgk7rr2mhgvtk/AAA2d3uTrPVw_6odV7p_sxNIa?dl=0</w:t>
        </w:r>
      </w:hyperlink>
    </w:p>
    <w:p w14:paraId="4458D551" w14:textId="7EE2C387" w:rsidR="06C41924" w:rsidRDefault="06C41924" w:rsidP="06C41924">
      <w:pPr>
        <w:rPr>
          <w:rFonts w:eastAsiaTheme="minorEastAsia"/>
          <w:color w:val="000000" w:themeColor="text1"/>
        </w:rPr>
      </w:pPr>
      <w:r w:rsidRPr="06C41924">
        <w:rPr>
          <w:rFonts w:eastAsiaTheme="minorEastAsia"/>
          <w:b/>
          <w:bCs/>
          <w:color w:val="000000" w:themeColor="text1"/>
        </w:rPr>
        <w:t>PAOLI, Pa. (January 13</w:t>
      </w:r>
      <w:r w:rsidRPr="06C41924">
        <w:rPr>
          <w:rFonts w:eastAsiaTheme="minorEastAsia"/>
          <w:b/>
          <w:bCs/>
          <w:color w:val="000000" w:themeColor="text1"/>
          <w:vertAlign w:val="superscript"/>
        </w:rPr>
        <w:t>th</w:t>
      </w:r>
      <w:r w:rsidRPr="06C41924">
        <w:rPr>
          <w:rFonts w:eastAsiaTheme="minorEastAsia"/>
          <w:b/>
          <w:bCs/>
          <w:color w:val="000000" w:themeColor="text1"/>
        </w:rPr>
        <w:t xml:space="preserve">, 2020) – </w:t>
      </w:r>
      <w:r w:rsidRPr="06C41924">
        <w:rPr>
          <w:rFonts w:eastAsiaTheme="minorEastAsia"/>
          <w:color w:val="000000" w:themeColor="text1"/>
        </w:rPr>
        <w:t xml:space="preserve">Off-road e-retailer </w:t>
      </w:r>
      <w:proofErr w:type="spellStart"/>
      <w:r w:rsidRPr="06C41924">
        <w:rPr>
          <w:rFonts w:eastAsiaTheme="minorEastAsia"/>
          <w:color w:val="000000" w:themeColor="text1"/>
        </w:rPr>
        <w:t>AmericanTrucks</w:t>
      </w:r>
      <w:proofErr w:type="spellEnd"/>
      <w:r w:rsidRPr="06C41924">
        <w:rPr>
          <w:rFonts w:eastAsiaTheme="minorEastAsia"/>
          <w:color w:val="000000" w:themeColor="text1"/>
        </w:rPr>
        <w:t xml:space="preserve"> (AT) has released a new how-to video designed to guide F150 owners shopping for armor. Hosted by Justin Dugan, the video helps viewers navigate the options to prepare their truck for any situation on or off-road. AT further supports its customers with detailed product pages and industry-leading review and install videos so they can learn more about a product before pulling the trigger.</w:t>
      </w:r>
    </w:p>
    <w:p w14:paraId="4DF53068" w14:textId="39BBB044" w:rsidR="06C41924" w:rsidRDefault="06C41924" w:rsidP="06C41924">
      <w:pPr>
        <w:rPr>
          <w:rFonts w:eastAsiaTheme="minorEastAsia"/>
          <w:color w:val="000000" w:themeColor="text1"/>
        </w:rPr>
      </w:pPr>
      <w:r w:rsidRPr="06C41924">
        <w:rPr>
          <w:rFonts w:eastAsiaTheme="minorEastAsia"/>
          <w:color w:val="000000" w:themeColor="text1"/>
        </w:rPr>
        <w:t xml:space="preserve">The bumper and armor categories on AT’s website layout truck-specific options to make shopping easier. Customers are encouraged to get started with a look at AT’s top three choices based on industry experience and customer feedback. While </w:t>
      </w:r>
      <w:hyperlink r:id="rId12">
        <w:r w:rsidRPr="06C41924">
          <w:rPr>
            <w:rStyle w:val="Hyperlink"/>
            <w:rFonts w:eastAsiaTheme="minorEastAsia"/>
          </w:rPr>
          <w:t>skid plates</w:t>
        </w:r>
      </w:hyperlink>
      <w:r w:rsidRPr="06C41924">
        <w:rPr>
          <w:rFonts w:eastAsiaTheme="minorEastAsia"/>
          <w:color w:val="000000" w:themeColor="text1"/>
        </w:rPr>
        <w:t xml:space="preserve"> are included with some of the bumpers, they can also be purchased separately to provide vital protection to the undercarriage. Justin outlines some of the extras to look out for whether shopping for </w:t>
      </w:r>
      <w:hyperlink r:id="rId13">
        <w:r w:rsidRPr="06C41924">
          <w:rPr>
            <w:rStyle w:val="Hyperlink"/>
            <w:rFonts w:eastAsiaTheme="minorEastAsia"/>
          </w:rPr>
          <w:t xml:space="preserve">front </w:t>
        </w:r>
        <w:r w:rsidRPr="06C41924">
          <w:rPr>
            <w:rStyle w:val="Hyperlink"/>
            <w:rFonts w:eastAsiaTheme="minorEastAsia"/>
            <w:i/>
            <w:iCs/>
          </w:rPr>
          <w:t>or</w:t>
        </w:r>
        <w:r w:rsidRPr="06C41924">
          <w:rPr>
            <w:rStyle w:val="Hyperlink"/>
            <w:rFonts w:eastAsiaTheme="minorEastAsia"/>
          </w:rPr>
          <w:t xml:space="preserve"> rear bumpers</w:t>
        </w:r>
      </w:hyperlink>
      <w:r w:rsidRPr="06C41924">
        <w:rPr>
          <w:rFonts w:eastAsiaTheme="minorEastAsia"/>
          <w:color w:val="000000" w:themeColor="text1"/>
        </w:rPr>
        <w:t xml:space="preserve">. Rock rails or </w:t>
      </w:r>
      <w:hyperlink r:id="rId14">
        <w:r w:rsidRPr="06C41924">
          <w:rPr>
            <w:rStyle w:val="Hyperlink"/>
            <w:rFonts w:eastAsiaTheme="minorEastAsia"/>
          </w:rPr>
          <w:t>rock sliders</w:t>
        </w:r>
      </w:hyperlink>
      <w:r w:rsidRPr="06C41924">
        <w:rPr>
          <w:rFonts w:eastAsiaTheme="minorEastAsia"/>
          <w:color w:val="000000" w:themeColor="text1"/>
        </w:rPr>
        <w:t xml:space="preserve"> deliver crucial protection over rough terrain. They work by taking the brunt of the impact so the truck can ‘slide’ off without damaging the body or underside. </w:t>
      </w:r>
    </w:p>
    <w:p w14:paraId="142DCA70" w14:textId="1527A9F4" w:rsidR="06C41924" w:rsidRDefault="06C41924" w:rsidP="06C41924">
      <w:pPr>
        <w:rPr>
          <w:rFonts w:eastAsiaTheme="minorEastAsia"/>
          <w:color w:val="000000" w:themeColor="text1"/>
        </w:rPr>
      </w:pPr>
      <w:r w:rsidRPr="06C41924">
        <w:rPr>
          <w:rFonts w:eastAsiaTheme="minorEastAsia"/>
          <w:color w:val="000000" w:themeColor="text1"/>
        </w:rPr>
        <w:t xml:space="preserve">AT is committed to creating a meaningful customer experience at every step of the journey. F150 owners can use this new video to get the ball rolling when it comes to upgrading their truck’s armor. With a host of options to choose from, AT’s how-to videos, review and install guides, and detailed product pages equip truck owners with the knowledge they need to shop protection with confidence. </w:t>
      </w:r>
    </w:p>
    <w:p w14:paraId="7B63B7F1" w14:textId="0F3F4C35" w:rsidR="06C41924" w:rsidRDefault="06C41924" w:rsidP="06C41924">
      <w:pPr>
        <w:rPr>
          <w:rFonts w:cs="Times New Roman"/>
          <w:color w:val="000000" w:themeColor="text1"/>
        </w:rPr>
      </w:pPr>
      <w:r w:rsidRPr="06C41924">
        <w:rPr>
          <w:b/>
          <w:bCs/>
        </w:rPr>
        <w:t>View it here:</w:t>
      </w:r>
      <w:r>
        <w:t xml:space="preserve"> </w:t>
      </w:r>
      <w:hyperlink r:id="rId15">
        <w:r w:rsidRPr="06C41924">
          <w:rPr>
            <w:rStyle w:val="Hyperlink"/>
          </w:rPr>
          <w:t>https://www.americantrucks.com/f150-armor-skid-plates.html</w:t>
        </w:r>
      </w:hyperlink>
      <w:r>
        <w:t xml:space="preserve"> </w:t>
      </w:r>
    </w:p>
    <w:p w14:paraId="4D8D7064" w14:textId="77777777" w:rsidR="008A2C07" w:rsidRPr="008E25B4" w:rsidRDefault="008A2C07" w:rsidP="008A2C07">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w:t>
      </w:r>
    </w:p>
    <w:p w14:paraId="461D84AB" w14:textId="77777777" w:rsidR="008A2C07" w:rsidRPr="008E25B4" w:rsidRDefault="008A2C07" w:rsidP="008A2C07">
      <w:pPr>
        <w:rPr>
          <w:rFonts w:cs="Times New Roman"/>
          <w:b/>
          <w:color w:val="000000"/>
          <w:sz w:val="24"/>
          <w:szCs w:val="24"/>
          <w:u w:val="single"/>
        </w:rPr>
      </w:pPr>
      <w:r w:rsidRPr="008E25B4">
        <w:rPr>
          <w:rFonts w:cs="Times New Roman"/>
          <w:b/>
          <w:color w:val="000000"/>
          <w:sz w:val="24"/>
          <w:szCs w:val="24"/>
          <w:u w:val="single"/>
        </w:rPr>
        <w:t xml:space="preserve">About </w:t>
      </w:r>
      <w:proofErr w:type="spellStart"/>
      <w:r w:rsidRPr="008E25B4">
        <w:rPr>
          <w:rFonts w:cs="Times New Roman"/>
          <w:b/>
          <w:color w:val="000000"/>
          <w:sz w:val="24"/>
          <w:szCs w:val="24"/>
          <w:u w:val="single"/>
        </w:rPr>
        <w:t>American</w:t>
      </w:r>
      <w:r w:rsidR="00D27579">
        <w:rPr>
          <w:rFonts w:cs="Times New Roman"/>
          <w:b/>
          <w:color w:val="000000"/>
          <w:sz w:val="24"/>
          <w:szCs w:val="24"/>
          <w:u w:val="single"/>
        </w:rPr>
        <w:t>Trucks</w:t>
      </w:r>
      <w:proofErr w:type="spellEnd"/>
    </w:p>
    <w:p w14:paraId="57BC0594" w14:textId="269567A8" w:rsidR="008A2C07" w:rsidRDefault="008A2C07" w:rsidP="00B85443">
      <w:pPr>
        <w:rPr>
          <w:rFonts w:ascii="Calibri Light" w:hAnsi="Calibri Light"/>
          <w:color w:val="000000" w:themeColor="text1"/>
        </w:rPr>
      </w:pPr>
      <w:proofErr w:type="spellStart"/>
      <w:r w:rsidRPr="008E25B4">
        <w:rPr>
          <w:rFonts w:cs="Times New Roman"/>
          <w:color w:val="000000"/>
        </w:rPr>
        <w:t>American</w:t>
      </w:r>
      <w:r w:rsidR="00211623">
        <w:rPr>
          <w:rFonts w:cs="Times New Roman"/>
          <w:color w:val="000000"/>
        </w:rPr>
        <w:t>Trucks</w:t>
      </w:r>
      <w:proofErr w:type="spellEnd"/>
      <w:r w:rsidR="00211623">
        <w:rPr>
          <w:rFonts w:cs="Times New Roman"/>
          <w:color w:val="000000"/>
        </w:rPr>
        <w:t xml:space="preserve"> is </w:t>
      </w:r>
      <w:r w:rsidR="0091068A">
        <w:rPr>
          <w:rFonts w:cs="Times New Roman"/>
          <w:color w:val="000000"/>
        </w:rPr>
        <w:t>regarded as one of the best, most reliable online aftermarket retailers</w:t>
      </w:r>
      <w:r w:rsidR="00211623">
        <w:rPr>
          <w:rFonts w:cs="Times New Roman"/>
          <w:color w:val="000000"/>
        </w:rPr>
        <w:t xml:space="preserve"> providing parts and accessories for </w:t>
      </w:r>
      <w:r w:rsidR="005424CA">
        <w:rPr>
          <w:rFonts w:cs="Times New Roman"/>
          <w:color w:val="000000"/>
        </w:rPr>
        <w:t xml:space="preserve">F150, </w:t>
      </w:r>
      <w:r w:rsidR="00E31E46">
        <w:rPr>
          <w:rFonts w:cs="Times New Roman"/>
          <w:color w:val="000000"/>
        </w:rPr>
        <w:t xml:space="preserve">F250, </w:t>
      </w:r>
      <w:r w:rsidR="00094BEF">
        <w:rPr>
          <w:rFonts w:cs="Times New Roman"/>
          <w:color w:val="000000"/>
        </w:rPr>
        <w:t xml:space="preserve">Ranger, </w:t>
      </w:r>
      <w:r w:rsidR="00211623">
        <w:rPr>
          <w:rFonts w:cs="Times New Roman"/>
          <w:color w:val="000000"/>
        </w:rPr>
        <w:t xml:space="preserve">Silverado, Sierra, </w:t>
      </w:r>
      <w:r w:rsidR="005424CA">
        <w:rPr>
          <w:rFonts w:cs="Times New Roman"/>
          <w:color w:val="000000"/>
        </w:rPr>
        <w:t xml:space="preserve">and </w:t>
      </w:r>
      <w:r w:rsidR="00211623">
        <w:rPr>
          <w:rFonts w:cs="Times New Roman"/>
          <w:color w:val="000000"/>
        </w:rPr>
        <w:t>R</w:t>
      </w:r>
      <w:r w:rsidR="005424CA">
        <w:rPr>
          <w:rFonts w:cs="Times New Roman"/>
          <w:color w:val="000000"/>
        </w:rPr>
        <w:t>AM</w:t>
      </w:r>
      <w:r w:rsidRPr="008E25B4">
        <w:rPr>
          <w:rFonts w:cs="Times New Roman"/>
          <w:color w:val="000000"/>
        </w:rPr>
        <w:t xml:space="preserve">. Catering to the needs </w:t>
      </w:r>
      <w:r w:rsidR="00211623">
        <w:rPr>
          <w:rFonts w:cs="Times New Roman"/>
          <w:color w:val="000000"/>
        </w:rPr>
        <w:t xml:space="preserve">and demands </w:t>
      </w:r>
      <w:r w:rsidRPr="008E25B4">
        <w:rPr>
          <w:rFonts w:cs="Times New Roman"/>
          <w:color w:val="000000"/>
        </w:rPr>
        <w:t xml:space="preserve">of late-model </w:t>
      </w:r>
      <w:r w:rsidR="00211623">
        <w:rPr>
          <w:rFonts w:cs="Times New Roman"/>
          <w:color w:val="000000"/>
        </w:rPr>
        <w:t>truck</w:t>
      </w:r>
      <w:r w:rsidRPr="008E25B4">
        <w:rPr>
          <w:rFonts w:cs="Times New Roman"/>
          <w:color w:val="000000"/>
        </w:rPr>
        <w:t xml:space="preserve"> owners and enthusiasts, </w:t>
      </w:r>
      <w:proofErr w:type="spellStart"/>
      <w:r w:rsidRPr="008E25B4">
        <w:rPr>
          <w:rFonts w:cs="Times New Roman"/>
          <w:color w:val="000000"/>
        </w:rPr>
        <w:t>American</w:t>
      </w:r>
      <w:r w:rsidR="00211623">
        <w:rPr>
          <w:rFonts w:cs="Times New Roman"/>
          <w:color w:val="000000"/>
        </w:rPr>
        <w:t>Trucks</w:t>
      </w:r>
      <w:proofErr w:type="spellEnd"/>
      <w:r w:rsidRPr="008E25B4">
        <w:rPr>
          <w:rFonts w:cs="Times New Roman"/>
          <w:color w:val="000000"/>
        </w:rPr>
        <w:t xml:space="preserve"> provides the </w:t>
      </w:r>
      <w:r w:rsidR="005424CA">
        <w:rPr>
          <w:rFonts w:cs="Times New Roman"/>
          <w:color w:val="000000"/>
        </w:rPr>
        <w:t xml:space="preserve">best </w:t>
      </w:r>
      <w:r w:rsidRPr="008E25B4">
        <w:rPr>
          <w:rFonts w:cs="Times New Roman"/>
          <w:color w:val="000000"/>
        </w:rPr>
        <w:t xml:space="preserve">parts </w:t>
      </w:r>
      <w:r w:rsidR="0091068A">
        <w:rPr>
          <w:rFonts w:cs="Times New Roman"/>
          <w:color w:val="000000"/>
        </w:rPr>
        <w:t xml:space="preserve">with support </w:t>
      </w:r>
      <w:r w:rsidR="005424CA">
        <w:rPr>
          <w:rFonts w:cs="Times New Roman"/>
          <w:color w:val="000000"/>
        </w:rPr>
        <w:t>from genuine truck experts</w:t>
      </w:r>
      <w:r w:rsidRPr="008E25B4">
        <w:rPr>
          <w:rFonts w:cs="Times New Roman"/>
          <w:color w:val="000000"/>
        </w:rPr>
        <w:t xml:space="preserve">. Located just outside of Philadelphia, </w:t>
      </w:r>
      <w:proofErr w:type="spellStart"/>
      <w:r w:rsidRPr="008E25B4">
        <w:rPr>
          <w:rFonts w:cs="Times New Roman"/>
          <w:color w:val="000000"/>
        </w:rPr>
        <w:t>American</w:t>
      </w:r>
      <w:r w:rsidR="00211623">
        <w:rPr>
          <w:rFonts w:cs="Times New Roman"/>
          <w:color w:val="000000"/>
        </w:rPr>
        <w:t>Trucks</w:t>
      </w:r>
      <w:proofErr w:type="spellEnd"/>
      <w:r w:rsidRPr="008E25B4">
        <w:rPr>
          <w:rFonts w:cs="Times New Roman"/>
          <w:color w:val="000000"/>
        </w:rPr>
        <w:t xml:space="preserve"> is dedicated to offering the </w:t>
      </w:r>
      <w:r w:rsidR="00211623">
        <w:rPr>
          <w:rFonts w:cs="Times New Roman"/>
          <w:color w:val="000000"/>
        </w:rPr>
        <w:t>truck</w:t>
      </w:r>
      <w:r w:rsidRPr="008E25B4">
        <w:rPr>
          <w:rFonts w:cs="Times New Roman"/>
          <w:color w:val="000000"/>
        </w:rPr>
        <w:t xml:space="preserve"> community with the highest quality of parts and </w:t>
      </w:r>
      <w:r w:rsidR="005424CA">
        <w:rPr>
          <w:rFonts w:cs="Times New Roman"/>
          <w:color w:val="000000"/>
        </w:rPr>
        <w:t xml:space="preserve">customer </w:t>
      </w:r>
      <w:r w:rsidRPr="008E25B4">
        <w:rPr>
          <w:rFonts w:cs="Times New Roman"/>
          <w:color w:val="000000"/>
        </w:rPr>
        <w:t xml:space="preserve">service. Please visit </w:t>
      </w:r>
      <w:hyperlink r:id="rId16" w:history="1">
        <w:r w:rsidR="00211623" w:rsidRPr="00950826">
          <w:rPr>
            <w:rStyle w:val="Hyperlink"/>
          </w:rPr>
          <w:t>https://www.americantrucks.com</w:t>
        </w:r>
      </w:hyperlink>
      <w:r w:rsidR="00211623">
        <w:rPr>
          <w:rFonts w:cs="Times New Roman"/>
          <w:color w:val="000000"/>
        </w:rPr>
        <w:t xml:space="preserve"> for </w:t>
      </w:r>
      <w:r w:rsidRPr="008E25B4">
        <w:rPr>
          <w:rFonts w:cs="Times New Roman"/>
          <w:color w:val="000000"/>
        </w:rPr>
        <w:t xml:space="preserve">more information. </w:t>
      </w:r>
    </w:p>
    <w:p w14:paraId="632ED7DB" w14:textId="77777777" w:rsidR="008A2C07" w:rsidRDefault="008A2C07" w:rsidP="008A2C07">
      <w:pPr>
        <w:jc w:val="center"/>
        <w:rPr>
          <w:rFonts w:ascii="Calibri Light" w:hAnsi="Calibri Light"/>
          <w:color w:val="000000" w:themeColor="text1"/>
        </w:rPr>
      </w:pPr>
      <w:r>
        <w:rPr>
          <w:noProof/>
        </w:rPr>
        <w:drawing>
          <wp:inline distT="0" distB="0" distL="0" distR="0" wp14:anchorId="0A166C9A" wp14:editId="2E1F7BD5">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ab/>
      </w:r>
      <w:r>
        <w:tab/>
      </w:r>
      <w:r>
        <w:tab/>
      </w:r>
      <w:r>
        <w:tab/>
      </w:r>
      <w:r>
        <w:rPr>
          <w:noProof/>
        </w:rPr>
        <w:drawing>
          <wp:inline distT="0" distB="0" distL="0" distR="0" wp14:anchorId="5727B36F" wp14:editId="75A66A74">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tab/>
      </w:r>
      <w:r>
        <w:tab/>
      </w:r>
      <w:r>
        <w:tab/>
      </w:r>
      <w:r>
        <w:rPr>
          <w:noProof/>
        </w:rPr>
        <w:drawing>
          <wp:inline distT="0" distB="0" distL="0" distR="0" wp14:anchorId="238305E4" wp14:editId="2ACB3478">
            <wp:extent cx="1047653" cy="703376"/>
            <wp:effectExtent l="0" t="0" r="635" b="190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47653" cy="703376"/>
                    </a:xfrm>
                    <a:prstGeom prst="rect">
                      <a:avLst/>
                    </a:prstGeom>
                  </pic:spPr>
                </pic:pic>
              </a:graphicData>
            </a:graphic>
          </wp:inline>
        </w:drawing>
      </w:r>
    </w:p>
    <w:p w14:paraId="171BC547" w14:textId="77777777" w:rsidR="008A2C07" w:rsidRPr="00B35FCD" w:rsidRDefault="008A2C07" w:rsidP="008A2C07">
      <w:pPr>
        <w:jc w:val="center"/>
        <w:rPr>
          <w:rFonts w:ascii="Calibri Light" w:hAnsi="Calibri Light" w:cs="Times New Roman"/>
          <w:sz w:val="24"/>
          <w:szCs w:val="24"/>
        </w:rPr>
      </w:pPr>
    </w:p>
    <w:sectPr w:rsidR="008A2C07" w:rsidRPr="00B35FCD" w:rsidSect="004541CF">
      <w:headerReference w:type="default" r:id="rId20"/>
      <w:footerReference w:type="default" r:id="rId2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85E79" w14:textId="77777777" w:rsidR="00CD36B6" w:rsidRDefault="00CD36B6" w:rsidP="00CD36B6">
      <w:pPr>
        <w:spacing w:after="0" w:line="240" w:lineRule="auto"/>
      </w:pPr>
      <w:r>
        <w:separator/>
      </w:r>
    </w:p>
  </w:endnote>
  <w:endnote w:type="continuationSeparator" w:id="0">
    <w:p w14:paraId="5064A96E" w14:textId="77777777" w:rsidR="00CD36B6" w:rsidRDefault="00CD36B6" w:rsidP="00CD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E5746" w14:textId="77777777" w:rsidR="002F5636" w:rsidRDefault="002F5636">
    <w:pPr>
      <w:pStyle w:val="Footer"/>
    </w:pPr>
  </w:p>
  <w:p w14:paraId="0367024F" w14:textId="77777777" w:rsidR="002F5636" w:rsidRDefault="002F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D239B" w14:textId="77777777" w:rsidR="00CD36B6" w:rsidRDefault="00CD36B6" w:rsidP="00CD36B6">
      <w:pPr>
        <w:spacing w:after="0" w:line="240" w:lineRule="auto"/>
      </w:pPr>
      <w:r>
        <w:separator/>
      </w:r>
    </w:p>
  </w:footnote>
  <w:footnote w:type="continuationSeparator" w:id="0">
    <w:p w14:paraId="1EE84595" w14:textId="77777777" w:rsidR="00CD36B6" w:rsidRDefault="00CD36B6" w:rsidP="00CD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05B5E" w14:textId="77777777" w:rsidR="00CD36B6" w:rsidRDefault="00722404">
    <w:pPr>
      <w:pStyle w:val="Header"/>
    </w:pPr>
    <w:r>
      <w:rPr>
        <w:noProof/>
      </w:rPr>
      <w:drawing>
        <wp:anchor distT="0" distB="0" distL="114300" distR="114300" simplePos="0" relativeHeight="251658240" behindDoc="1" locked="0" layoutInCell="1" allowOverlap="1" wp14:anchorId="011FEA58" wp14:editId="4A311398">
          <wp:simplePos x="0" y="0"/>
          <wp:positionH relativeFrom="page">
            <wp:align>right</wp:align>
          </wp:positionH>
          <wp:positionV relativeFrom="paragraph">
            <wp:posOffset>-381000</wp:posOffset>
          </wp:positionV>
          <wp:extent cx="8229561" cy="104387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trucks-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561" cy="10438765"/>
                  </a:xfrm>
                  <a:prstGeom prst="rect">
                    <a:avLst/>
                  </a:prstGeom>
                </pic:spPr>
              </pic:pic>
            </a:graphicData>
          </a:graphic>
          <wp14:sizeRelH relativeFrom="margin">
            <wp14:pctWidth>0</wp14:pctWidth>
          </wp14:sizeRelH>
          <wp14:sizeRelV relativeFrom="margin">
            <wp14:pctHeight>0</wp14:pctHeight>
          </wp14:sizeRelV>
        </wp:anchor>
      </w:drawing>
    </w:r>
  </w:p>
  <w:p w14:paraId="63CE0C2C" w14:textId="77777777" w:rsidR="00CD36B6" w:rsidRDefault="00CD3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6"/>
    <w:rsid w:val="00050A77"/>
    <w:rsid w:val="00094BEF"/>
    <w:rsid w:val="00211623"/>
    <w:rsid w:val="002F5636"/>
    <w:rsid w:val="0036549E"/>
    <w:rsid w:val="004541CF"/>
    <w:rsid w:val="005424CA"/>
    <w:rsid w:val="00582D2E"/>
    <w:rsid w:val="005B3B16"/>
    <w:rsid w:val="006A1A6F"/>
    <w:rsid w:val="00722404"/>
    <w:rsid w:val="00826B77"/>
    <w:rsid w:val="008A2C07"/>
    <w:rsid w:val="008F320B"/>
    <w:rsid w:val="0091068A"/>
    <w:rsid w:val="00AA0CE9"/>
    <w:rsid w:val="00B06BB6"/>
    <w:rsid w:val="00B85443"/>
    <w:rsid w:val="00BA27D6"/>
    <w:rsid w:val="00C4730A"/>
    <w:rsid w:val="00C57C74"/>
    <w:rsid w:val="00CD36B6"/>
    <w:rsid w:val="00D27579"/>
    <w:rsid w:val="00E14D22"/>
    <w:rsid w:val="00E31E46"/>
    <w:rsid w:val="06C4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EA6D80"/>
  <w15:docId w15:val="{33CB49D5-4B43-444D-8B68-01CD357C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2C07"/>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6"/>
    <w:rPr>
      <w:rFonts w:ascii="Tahoma" w:hAnsi="Tahoma" w:cs="Tahoma"/>
      <w:sz w:val="16"/>
      <w:szCs w:val="16"/>
    </w:rPr>
  </w:style>
  <w:style w:type="paragraph" w:styleId="Header">
    <w:name w:val="header"/>
    <w:basedOn w:val="Normal"/>
    <w:link w:val="HeaderChar"/>
    <w:uiPriority w:val="99"/>
    <w:unhideWhenUsed/>
    <w:rsid w:val="00CD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6B6"/>
  </w:style>
  <w:style w:type="paragraph" w:styleId="Footer">
    <w:name w:val="footer"/>
    <w:basedOn w:val="Normal"/>
    <w:link w:val="FooterChar"/>
    <w:uiPriority w:val="99"/>
    <w:unhideWhenUsed/>
    <w:rsid w:val="00CD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B6"/>
  </w:style>
  <w:style w:type="character" w:customStyle="1" w:styleId="Heading2Char">
    <w:name w:val="Heading 2 Char"/>
    <w:basedOn w:val="DefaultParagraphFont"/>
    <w:link w:val="Heading2"/>
    <w:rsid w:val="008A2C0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A2C07"/>
    <w:rPr>
      <w:color w:val="0000FF" w:themeColor="hyperlink"/>
      <w:u w:val="single"/>
    </w:rPr>
  </w:style>
  <w:style w:type="paragraph" w:styleId="ListParagraph">
    <w:name w:val="List Paragraph"/>
    <w:basedOn w:val="Normal"/>
    <w:uiPriority w:val="34"/>
    <w:qFormat/>
    <w:rsid w:val="008A2C07"/>
    <w:pPr>
      <w:ind w:left="720"/>
      <w:contextualSpacing/>
    </w:pPr>
  </w:style>
  <w:style w:type="character" w:styleId="UnresolvedMention">
    <w:name w:val="Unresolved Mention"/>
    <w:basedOn w:val="DefaultParagraphFont"/>
    <w:uiPriority w:val="99"/>
    <w:semiHidden/>
    <w:unhideWhenUsed/>
    <w:rsid w:val="00582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ricantrucks.com/f150-bumper.html" TargetMode="External"/><Relationship Id="rId18" Type="http://schemas.openxmlformats.org/officeDocument/2006/relationships/image" Target="media/image2.gi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mericantrucks.com/f150-armor-skid-plates.html/f/?Subcategory=Skid%20Plates"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www.americantruck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w9dgk7rr2mhgvtk/AAA2d3uTrPVw_6odV7p_sxNIa?dl=0" TargetMode="External"/><Relationship Id="rId5" Type="http://schemas.openxmlformats.org/officeDocument/2006/relationships/numbering" Target="numbering.xml"/><Relationship Id="rId15" Type="http://schemas.openxmlformats.org/officeDocument/2006/relationships/hyperlink" Target="https://www.americantrucks.com/f150-armor-skid-plate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ricantrucks.com/f150-rock-slider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63BFA25E25F43AA55589DFE334D8F" ma:contentTypeVersion="13" ma:contentTypeDescription="Create a new document." ma:contentTypeScope="" ma:versionID="11ab11bc77b8dd3191a5fb51792c56f2">
  <xsd:schema xmlns:xsd="http://www.w3.org/2001/XMLSchema" xmlns:xs="http://www.w3.org/2001/XMLSchema" xmlns:p="http://schemas.microsoft.com/office/2006/metadata/properties" xmlns:ns3="0e333046-f212-43e9-8680-4842b968fd71" xmlns:ns4="aaff407c-d7e8-454b-b8ff-fd582a698564" targetNamespace="http://schemas.microsoft.com/office/2006/metadata/properties" ma:root="true" ma:fieldsID="5759de63bd6e308f53a2a81e2a1a2841" ns3:_="" ns4:_="">
    <xsd:import namespace="0e333046-f212-43e9-8680-4842b968fd71"/>
    <xsd:import namespace="aaff407c-d7e8-454b-b8ff-fd582a6985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33046-f212-43e9-8680-4842b968f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f407c-d7e8-454b-b8ff-fd582a698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D8290-5F76-46B3-B3E4-6872EA3BA412}">
  <ds:schemaRefs>
    <ds:schemaRef ds:uri="http://schemas.microsoft.com/sharepoint/v3/contenttype/forms"/>
  </ds:schemaRefs>
</ds:datastoreItem>
</file>

<file path=customXml/itemProps2.xml><?xml version="1.0" encoding="utf-8"?>
<ds:datastoreItem xmlns:ds="http://schemas.openxmlformats.org/officeDocument/2006/customXml" ds:itemID="{AC5D8B78-305D-4046-975F-5D2C3C16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33046-f212-43e9-8680-4842b968fd71"/>
    <ds:schemaRef ds:uri="aaff407c-d7e8-454b-b8ff-fd582a698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604AB-BFCE-471C-BFEC-C9F2CA843BF7}">
  <ds:schemaRefs>
    <ds:schemaRef ds:uri="http://schemas.openxmlformats.org/officeDocument/2006/bibliography"/>
  </ds:schemaRefs>
</ds:datastoreItem>
</file>

<file path=customXml/itemProps4.xml><?xml version="1.0" encoding="utf-8"?>
<ds:datastoreItem xmlns:ds="http://schemas.openxmlformats.org/officeDocument/2006/customXml" ds:itemID="{7C553434-FF72-4085-9443-F9E505C86B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2580</Characters>
  <Application>Microsoft Office Word</Application>
  <DocSecurity>0</DocSecurity>
  <Lines>21</Lines>
  <Paragraphs>6</Paragraphs>
  <ScaleCrop>false</ScaleCrop>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Bauer</dc:creator>
  <cp:lastModifiedBy>Mark Abramsky</cp:lastModifiedBy>
  <cp:revision>2</cp:revision>
  <cp:lastPrinted>2016-04-26T18:34:00Z</cp:lastPrinted>
  <dcterms:created xsi:type="dcterms:W3CDTF">2021-01-14T14:13:00Z</dcterms:created>
  <dcterms:modified xsi:type="dcterms:W3CDTF">2021-01-14T14:13:00Z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0x010100C0B63BFA25E25F43AA55589DFE334D8F</vt:lpwstr>
  </property>
</Properties>
</file>