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8F7DD6">
        <w:rPr>
          <w:b/>
        </w:rPr>
        <w:t>November 10</w:t>
      </w:r>
      <w:r w:rsidR="000E55DB">
        <w:rPr>
          <w:b/>
        </w:rPr>
        <w:t>, 2015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650B66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6757F1" w:rsidRDefault="006757F1" w:rsidP="008E4622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</w:p>
    <w:p w:rsidR="00360AD6" w:rsidRDefault="00360AD6" w:rsidP="008E4622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NMDOT Advises of Potential</w:t>
      </w:r>
      <w:r w:rsidR="00395DEF" w:rsidRPr="00395DEF">
        <w:rPr>
          <w:rFonts w:cs="Times New Roman"/>
          <w:b/>
          <w:bCs/>
          <w:sz w:val="36"/>
          <w:szCs w:val="36"/>
        </w:rPr>
        <w:t xml:space="preserve"> </w:t>
      </w:r>
    </w:p>
    <w:p w:rsidR="008E4622" w:rsidRDefault="00395DEF" w:rsidP="008E4622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 w:rsidRPr="00395DEF">
        <w:rPr>
          <w:rFonts w:cs="Times New Roman"/>
          <w:b/>
          <w:bCs/>
          <w:sz w:val="36"/>
          <w:szCs w:val="36"/>
        </w:rPr>
        <w:t>Traffic Delays</w:t>
      </w:r>
      <w:r w:rsidR="00360AD6">
        <w:rPr>
          <w:rFonts w:cs="Times New Roman"/>
          <w:b/>
          <w:bCs/>
          <w:sz w:val="36"/>
          <w:szCs w:val="36"/>
        </w:rPr>
        <w:t xml:space="preserve"> </w:t>
      </w:r>
    </w:p>
    <w:p w:rsidR="00C17CDE" w:rsidRPr="00360AD6" w:rsidRDefault="00A433F4" w:rsidP="00A433F4">
      <w:pPr>
        <w:autoSpaceDE w:val="0"/>
        <w:autoSpaceDN w:val="0"/>
        <w:adjustRightInd w:val="0"/>
        <w:jc w:val="center"/>
        <w:rPr>
          <w:rFonts w:cs="Times New Roman"/>
          <w:bCs/>
          <w:i/>
        </w:rPr>
      </w:pPr>
      <w:r w:rsidRPr="00360AD6">
        <w:rPr>
          <w:rFonts w:cs="Times New Roman"/>
          <w:bCs/>
          <w:i/>
          <w:sz w:val="28"/>
          <w:szCs w:val="36"/>
        </w:rPr>
        <w:t>Movement of</w:t>
      </w:r>
      <w:r w:rsidR="008F7DD6" w:rsidRPr="00360AD6">
        <w:rPr>
          <w:rFonts w:cs="Times New Roman"/>
          <w:bCs/>
          <w:i/>
          <w:sz w:val="28"/>
          <w:szCs w:val="36"/>
        </w:rPr>
        <w:t xml:space="preserve"> </w:t>
      </w:r>
      <w:r w:rsidR="008E4622" w:rsidRPr="00360AD6">
        <w:rPr>
          <w:rFonts w:cs="Times New Roman"/>
          <w:bCs/>
          <w:i/>
          <w:sz w:val="28"/>
          <w:szCs w:val="36"/>
        </w:rPr>
        <w:t xml:space="preserve">Second </w:t>
      </w:r>
      <w:r w:rsidR="00395DEF" w:rsidRPr="00360AD6">
        <w:rPr>
          <w:rFonts w:cs="Times New Roman"/>
          <w:bCs/>
          <w:i/>
          <w:sz w:val="28"/>
          <w:szCs w:val="36"/>
        </w:rPr>
        <w:t xml:space="preserve">Heavy Load </w:t>
      </w:r>
      <w:r w:rsidR="008E4622" w:rsidRPr="00360AD6">
        <w:rPr>
          <w:rFonts w:cs="Times New Roman"/>
          <w:bCs/>
          <w:i/>
          <w:sz w:val="28"/>
          <w:szCs w:val="36"/>
        </w:rPr>
        <w:t xml:space="preserve">Transfer </w:t>
      </w:r>
      <w:r w:rsidRPr="00360AD6">
        <w:rPr>
          <w:rFonts w:cs="Times New Roman"/>
          <w:bCs/>
          <w:i/>
          <w:sz w:val="28"/>
          <w:szCs w:val="36"/>
        </w:rPr>
        <w:t>Scheduled To Begin Nov</w:t>
      </w:r>
      <w:r w:rsidR="00395DEF" w:rsidRPr="00360AD6">
        <w:rPr>
          <w:rFonts w:cs="Times New Roman"/>
          <w:bCs/>
          <w:i/>
          <w:sz w:val="28"/>
          <w:szCs w:val="36"/>
        </w:rPr>
        <w:t>ember</w:t>
      </w:r>
      <w:r w:rsidRPr="00360AD6">
        <w:rPr>
          <w:rFonts w:cs="Times New Roman"/>
          <w:bCs/>
          <w:i/>
          <w:sz w:val="28"/>
          <w:szCs w:val="36"/>
        </w:rPr>
        <w:t xml:space="preserve"> 12</w:t>
      </w:r>
      <w:r w:rsidR="008F7DD6" w:rsidRPr="00360AD6">
        <w:rPr>
          <w:rFonts w:cs="Times New Roman"/>
          <w:bCs/>
          <w:i/>
          <w:sz w:val="36"/>
          <w:szCs w:val="36"/>
        </w:rPr>
        <w:br/>
      </w:r>
    </w:p>
    <w:p w:rsidR="006757F1" w:rsidRDefault="006757F1" w:rsidP="00C17CDE">
      <w:pPr>
        <w:rPr>
          <w:rFonts w:cs="Times New Roman"/>
          <w:b/>
          <w:bCs/>
        </w:rPr>
      </w:pPr>
    </w:p>
    <w:p w:rsidR="00C17CDE" w:rsidRPr="006757F1" w:rsidRDefault="00642904" w:rsidP="00C17CDE">
      <w:pPr>
        <w:rPr>
          <w:rFonts w:cs="Times New Roman"/>
          <w:sz w:val="24"/>
        </w:rPr>
      </w:pPr>
      <w:r w:rsidRPr="006757F1">
        <w:rPr>
          <w:rFonts w:cs="Times New Roman"/>
          <w:b/>
          <w:bCs/>
          <w:sz w:val="24"/>
        </w:rPr>
        <w:t xml:space="preserve">Santa Fe </w:t>
      </w:r>
      <w:r w:rsidRPr="006757F1">
        <w:rPr>
          <w:rFonts w:cs="Times New Roman"/>
          <w:sz w:val="24"/>
        </w:rPr>
        <w:t xml:space="preserve">- </w:t>
      </w:r>
      <w:r w:rsidR="00C17CDE" w:rsidRPr="006757F1">
        <w:rPr>
          <w:rFonts w:cs="Times New Roman"/>
          <w:sz w:val="24"/>
        </w:rPr>
        <w:t>The New Mexico Department of Transportation announced today that travelers should expect delays in northwes</w:t>
      </w:r>
      <w:r w:rsidR="00395DEF" w:rsidRPr="006757F1">
        <w:rPr>
          <w:rFonts w:cs="Times New Roman"/>
          <w:sz w:val="24"/>
        </w:rPr>
        <w:t>t New Mexico toward the end of the week of November</w:t>
      </w:r>
      <w:r w:rsidR="008F7DD6" w:rsidRPr="006757F1">
        <w:rPr>
          <w:rFonts w:cs="Times New Roman"/>
          <w:sz w:val="24"/>
        </w:rPr>
        <w:t xml:space="preserve"> </w:t>
      </w:r>
      <w:r w:rsidR="00395DEF" w:rsidRPr="006757F1">
        <w:rPr>
          <w:rFonts w:cs="Times New Roman"/>
          <w:sz w:val="24"/>
        </w:rPr>
        <w:t>ninth</w:t>
      </w:r>
      <w:r w:rsidR="00C17CDE" w:rsidRPr="006757F1">
        <w:rPr>
          <w:rFonts w:cs="Times New Roman"/>
          <w:sz w:val="24"/>
        </w:rPr>
        <w:t xml:space="preserve"> due to trucks hauling extremely heavy loads to Utah. The loads – which are the heaviest to ever be transported on New Mexico roadways – are transformers that wil</w:t>
      </w:r>
      <w:r w:rsidR="00395DEF" w:rsidRPr="006757F1">
        <w:rPr>
          <w:rFonts w:cs="Times New Roman"/>
          <w:sz w:val="24"/>
        </w:rPr>
        <w:t>l arrive in Thoreau, New Mexico</w:t>
      </w:r>
      <w:r w:rsidR="00C17CDE" w:rsidRPr="006757F1">
        <w:rPr>
          <w:rFonts w:cs="Times New Roman"/>
          <w:sz w:val="24"/>
        </w:rPr>
        <w:t xml:space="preserve"> by train and will then be loaded onto the trucks.</w:t>
      </w:r>
    </w:p>
    <w:p w:rsidR="00C17CDE" w:rsidRPr="006757F1" w:rsidRDefault="00C17CDE" w:rsidP="00C17CDE">
      <w:pPr>
        <w:rPr>
          <w:rFonts w:cs="Times New Roman"/>
          <w:sz w:val="24"/>
        </w:rPr>
      </w:pPr>
    </w:p>
    <w:p w:rsidR="00C17CDE" w:rsidRPr="006757F1" w:rsidRDefault="00C17CDE" w:rsidP="00C17CDE">
      <w:pPr>
        <w:rPr>
          <w:rFonts w:cs="Times New Roman"/>
          <w:sz w:val="24"/>
        </w:rPr>
      </w:pPr>
      <w:r w:rsidRPr="006757F1">
        <w:rPr>
          <w:rFonts w:cs="Times New Roman"/>
          <w:sz w:val="24"/>
        </w:rPr>
        <w:t xml:space="preserve">The first </w:t>
      </w:r>
      <w:r w:rsidR="008F7DD6" w:rsidRPr="006757F1">
        <w:rPr>
          <w:rFonts w:cs="Times New Roman"/>
          <w:sz w:val="24"/>
        </w:rPr>
        <w:t xml:space="preserve">heavy equipment </w:t>
      </w:r>
      <w:r w:rsidRPr="006757F1">
        <w:rPr>
          <w:rFonts w:cs="Times New Roman"/>
          <w:sz w:val="24"/>
        </w:rPr>
        <w:t xml:space="preserve">transformer </w:t>
      </w:r>
      <w:r w:rsidR="008F7DD6" w:rsidRPr="006757F1">
        <w:rPr>
          <w:rFonts w:cs="Times New Roman"/>
          <w:sz w:val="24"/>
        </w:rPr>
        <w:t>weighing</w:t>
      </w:r>
      <w:r w:rsidR="00AD3FA7" w:rsidRPr="006757F1">
        <w:rPr>
          <w:rFonts w:cs="Times New Roman"/>
          <w:sz w:val="24"/>
        </w:rPr>
        <w:t xml:space="preserve"> more than 1.7 million pou</w:t>
      </w:r>
      <w:r w:rsidRPr="006757F1">
        <w:rPr>
          <w:rFonts w:cs="Times New Roman"/>
          <w:sz w:val="24"/>
        </w:rPr>
        <w:t>n</w:t>
      </w:r>
      <w:r w:rsidR="00AD3FA7" w:rsidRPr="006757F1">
        <w:rPr>
          <w:rFonts w:cs="Times New Roman"/>
          <w:sz w:val="24"/>
        </w:rPr>
        <w:t>ds</w:t>
      </w:r>
      <w:r w:rsidR="008F7DD6" w:rsidRPr="006757F1">
        <w:rPr>
          <w:rFonts w:cs="Times New Roman"/>
          <w:sz w:val="24"/>
        </w:rPr>
        <w:t xml:space="preserve"> completed its route through New Mexico on October 30. </w:t>
      </w:r>
      <w:r w:rsidRPr="006757F1">
        <w:rPr>
          <w:rFonts w:cs="Times New Roman"/>
          <w:sz w:val="24"/>
        </w:rPr>
        <w:t xml:space="preserve"> </w:t>
      </w:r>
      <w:r w:rsidR="008F7DD6" w:rsidRPr="006757F1">
        <w:rPr>
          <w:rFonts w:cs="Times New Roman"/>
          <w:sz w:val="24"/>
        </w:rPr>
        <w:t>T</w:t>
      </w:r>
      <w:r w:rsidRPr="006757F1">
        <w:rPr>
          <w:rFonts w:cs="Times New Roman"/>
          <w:sz w:val="24"/>
        </w:rPr>
        <w:t xml:space="preserve">he </w:t>
      </w:r>
      <w:r w:rsidR="00A433F4" w:rsidRPr="006757F1">
        <w:rPr>
          <w:rFonts w:cs="Times New Roman"/>
          <w:sz w:val="24"/>
        </w:rPr>
        <w:t xml:space="preserve">movement of the </w:t>
      </w:r>
      <w:r w:rsidRPr="006757F1">
        <w:rPr>
          <w:rFonts w:cs="Times New Roman"/>
          <w:sz w:val="24"/>
        </w:rPr>
        <w:t xml:space="preserve">second </w:t>
      </w:r>
      <w:r w:rsidR="00A433F4" w:rsidRPr="006757F1">
        <w:rPr>
          <w:rFonts w:cs="Times New Roman"/>
          <w:sz w:val="24"/>
        </w:rPr>
        <w:t>transformer is scheduled to travel</w:t>
      </w:r>
      <w:r w:rsidR="008F7DD6" w:rsidRPr="006757F1">
        <w:rPr>
          <w:rFonts w:cs="Times New Roman"/>
          <w:sz w:val="24"/>
        </w:rPr>
        <w:t xml:space="preserve"> this week, weighing</w:t>
      </w:r>
      <w:r w:rsidRPr="006757F1">
        <w:rPr>
          <w:rFonts w:cs="Times New Roman"/>
          <w:sz w:val="24"/>
        </w:rPr>
        <w:t xml:space="preserve"> more than 1.6 million pounds. </w:t>
      </w:r>
      <w:r w:rsidR="00E505CB" w:rsidRPr="006757F1">
        <w:rPr>
          <w:rFonts w:cs="Times New Roman"/>
          <w:sz w:val="24"/>
        </w:rPr>
        <w:t xml:space="preserve"> This</w:t>
      </w:r>
      <w:r w:rsidR="00A433F4" w:rsidRPr="006757F1">
        <w:rPr>
          <w:rFonts w:cs="Times New Roman"/>
          <w:sz w:val="24"/>
        </w:rPr>
        <w:t xml:space="preserve"> load will be 411 feet long, 22</w:t>
      </w:r>
      <w:r w:rsidRPr="006757F1">
        <w:rPr>
          <w:rFonts w:cs="Times New Roman"/>
          <w:sz w:val="24"/>
        </w:rPr>
        <w:t xml:space="preserve"> feet wide and 19 feet tall, with one truck pulling and five trucks pushing each load</w:t>
      </w:r>
      <w:r w:rsidR="00E505CB" w:rsidRPr="006757F1">
        <w:rPr>
          <w:rFonts w:cs="Times New Roman"/>
          <w:sz w:val="24"/>
        </w:rPr>
        <w:t>, just as the previous load</w:t>
      </w:r>
      <w:r w:rsidRPr="006757F1">
        <w:rPr>
          <w:rFonts w:cs="Times New Roman"/>
          <w:sz w:val="24"/>
        </w:rPr>
        <w:t xml:space="preserve">. </w:t>
      </w:r>
    </w:p>
    <w:p w:rsidR="00C17CDE" w:rsidRPr="006757F1" w:rsidRDefault="00C17CDE" w:rsidP="00C17CDE">
      <w:pPr>
        <w:rPr>
          <w:rFonts w:cs="Times New Roman"/>
          <w:sz w:val="24"/>
        </w:rPr>
      </w:pPr>
    </w:p>
    <w:p w:rsidR="00C17CDE" w:rsidRPr="006757F1" w:rsidRDefault="00C17CDE" w:rsidP="00C17CDE">
      <w:pPr>
        <w:rPr>
          <w:rFonts w:cs="Times New Roman"/>
          <w:sz w:val="24"/>
        </w:rPr>
      </w:pPr>
      <w:r w:rsidRPr="006757F1">
        <w:rPr>
          <w:rFonts w:cs="Times New Roman"/>
          <w:sz w:val="24"/>
        </w:rPr>
        <w:t>Motorists are urged to plan ahead of time to avoid</w:t>
      </w:r>
      <w:r w:rsidR="008F7DD6" w:rsidRPr="006757F1">
        <w:rPr>
          <w:rFonts w:cs="Times New Roman"/>
          <w:sz w:val="24"/>
        </w:rPr>
        <w:t xml:space="preserve"> delays. The route for the second</w:t>
      </w:r>
      <w:r w:rsidRPr="006757F1">
        <w:rPr>
          <w:rFonts w:cs="Times New Roman"/>
          <w:sz w:val="24"/>
        </w:rPr>
        <w:t xml:space="preserve"> load is as follows: </w:t>
      </w:r>
    </w:p>
    <w:p w:rsidR="00C17CDE" w:rsidRPr="006757F1" w:rsidRDefault="00C17CDE" w:rsidP="00C17CDE">
      <w:pPr>
        <w:rPr>
          <w:rFonts w:cs="Times New Roman"/>
          <w:sz w:val="24"/>
        </w:rPr>
      </w:pPr>
    </w:p>
    <w:p w:rsidR="00C17CDE" w:rsidRPr="006757F1" w:rsidRDefault="00EF2A26" w:rsidP="00C17CDE">
      <w:pPr>
        <w:numPr>
          <w:ilvl w:val="0"/>
          <w:numId w:val="8"/>
        </w:numPr>
        <w:contextualSpacing/>
        <w:rPr>
          <w:rFonts w:cs="Times New Roman"/>
          <w:sz w:val="24"/>
        </w:rPr>
      </w:pPr>
      <w:bookmarkStart w:id="0" w:name="_GoBack"/>
      <w:bookmarkEnd w:id="0"/>
      <w:r w:rsidRPr="006757F1">
        <w:rPr>
          <w:rFonts w:cs="Times New Roman"/>
          <w:b/>
          <w:bCs/>
          <w:sz w:val="24"/>
        </w:rPr>
        <w:t>Thursday, 11/12/15 (9</w:t>
      </w:r>
      <w:r w:rsidR="00C17CDE" w:rsidRPr="006757F1">
        <w:rPr>
          <w:rFonts w:cs="Times New Roman"/>
          <w:b/>
          <w:bCs/>
          <w:sz w:val="24"/>
        </w:rPr>
        <w:t xml:space="preserve"> a.m.) </w:t>
      </w:r>
      <w:r w:rsidR="00C17CDE" w:rsidRPr="006757F1">
        <w:rPr>
          <w:rFonts w:cs="Times New Roman"/>
          <w:sz w:val="24"/>
        </w:rPr>
        <w:t> -  Depart Thoreau, NM and travel north on NM 371 to Navajo Route 9, near Crownpoint at approximately 10 mph.  Expected travel time is 4-5 hours.</w:t>
      </w:r>
    </w:p>
    <w:p w:rsidR="00C17CDE" w:rsidRPr="006757F1" w:rsidRDefault="00C17CDE" w:rsidP="00C17CDE">
      <w:pPr>
        <w:ind w:left="720"/>
        <w:rPr>
          <w:rFonts w:cs="Times New Roman"/>
          <w:sz w:val="24"/>
        </w:rPr>
      </w:pPr>
    </w:p>
    <w:p w:rsidR="00C17CDE" w:rsidRPr="006757F1" w:rsidRDefault="00E505CB" w:rsidP="00C17CDE">
      <w:pPr>
        <w:numPr>
          <w:ilvl w:val="0"/>
          <w:numId w:val="8"/>
        </w:numPr>
        <w:contextualSpacing/>
        <w:rPr>
          <w:rFonts w:cs="Times New Roman"/>
          <w:sz w:val="24"/>
        </w:rPr>
      </w:pPr>
      <w:r w:rsidRPr="006757F1">
        <w:rPr>
          <w:rFonts w:cs="Times New Roman"/>
          <w:b/>
          <w:bCs/>
          <w:sz w:val="24"/>
        </w:rPr>
        <w:t>Friday</w:t>
      </w:r>
      <w:r w:rsidR="00EF2A26" w:rsidRPr="006757F1">
        <w:rPr>
          <w:rFonts w:cs="Times New Roman"/>
          <w:b/>
          <w:bCs/>
          <w:sz w:val="24"/>
        </w:rPr>
        <w:t>, 11/13/15 (9</w:t>
      </w:r>
      <w:r w:rsidR="00C17CDE" w:rsidRPr="006757F1">
        <w:rPr>
          <w:rFonts w:cs="Times New Roman"/>
          <w:b/>
          <w:bCs/>
          <w:sz w:val="24"/>
        </w:rPr>
        <w:t xml:space="preserve"> a.m.)</w:t>
      </w:r>
      <w:r w:rsidR="00C17CDE" w:rsidRPr="006757F1">
        <w:rPr>
          <w:rFonts w:cs="Times New Roman"/>
          <w:sz w:val="24"/>
        </w:rPr>
        <w:t xml:space="preserve">  -  Depart and travel west on Navajo Route 9 to US 491 just north of Twin Lakes.  </w:t>
      </w:r>
    </w:p>
    <w:p w:rsidR="00C17CDE" w:rsidRPr="006757F1" w:rsidRDefault="00C17CDE" w:rsidP="00C17CDE">
      <w:pPr>
        <w:ind w:left="720"/>
        <w:rPr>
          <w:rFonts w:cs="Times New Roman"/>
          <w:sz w:val="24"/>
        </w:rPr>
      </w:pPr>
    </w:p>
    <w:p w:rsidR="00C17CDE" w:rsidRPr="006757F1" w:rsidRDefault="00E505CB" w:rsidP="00C17CDE">
      <w:pPr>
        <w:numPr>
          <w:ilvl w:val="0"/>
          <w:numId w:val="8"/>
        </w:numPr>
        <w:contextualSpacing/>
        <w:rPr>
          <w:rFonts w:cs="Times New Roman"/>
          <w:sz w:val="24"/>
        </w:rPr>
      </w:pPr>
      <w:r w:rsidRPr="006757F1">
        <w:rPr>
          <w:rFonts w:cs="Times New Roman"/>
          <w:b/>
          <w:bCs/>
          <w:sz w:val="24"/>
        </w:rPr>
        <w:t>Saturday</w:t>
      </w:r>
      <w:r w:rsidR="00EF2A26" w:rsidRPr="006757F1">
        <w:rPr>
          <w:rFonts w:cs="Times New Roman"/>
          <w:b/>
          <w:bCs/>
          <w:sz w:val="24"/>
        </w:rPr>
        <w:t>, 11/14</w:t>
      </w:r>
      <w:r w:rsidR="00C17CDE" w:rsidRPr="006757F1">
        <w:rPr>
          <w:rFonts w:cs="Times New Roman"/>
          <w:b/>
          <w:bCs/>
          <w:sz w:val="24"/>
        </w:rPr>
        <w:t>/15 (</w:t>
      </w:r>
      <w:r w:rsidRPr="006757F1">
        <w:rPr>
          <w:rFonts w:cs="Times New Roman"/>
          <w:b/>
          <w:bCs/>
          <w:sz w:val="24"/>
        </w:rPr>
        <w:t>9 a</w:t>
      </w:r>
      <w:r w:rsidR="00C17CDE" w:rsidRPr="006757F1">
        <w:rPr>
          <w:rFonts w:cs="Times New Roman"/>
          <w:b/>
          <w:bCs/>
          <w:sz w:val="24"/>
        </w:rPr>
        <w:t xml:space="preserve">.m.) </w:t>
      </w:r>
      <w:r w:rsidR="00C17CDE" w:rsidRPr="006757F1">
        <w:rPr>
          <w:rFonts w:cs="Times New Roman"/>
          <w:sz w:val="24"/>
        </w:rPr>
        <w:t xml:space="preserve"> -  Depart and travel north on US 491 to US 64, south of Shiprock.  Expected travel time is seven hours.  </w:t>
      </w:r>
    </w:p>
    <w:p w:rsidR="00C17CDE" w:rsidRPr="006757F1" w:rsidRDefault="00C17CDE" w:rsidP="00C17CDE">
      <w:pPr>
        <w:ind w:left="720"/>
        <w:rPr>
          <w:rFonts w:cs="Times New Roman"/>
          <w:sz w:val="24"/>
        </w:rPr>
      </w:pPr>
    </w:p>
    <w:p w:rsidR="00C17CDE" w:rsidRPr="006757F1" w:rsidRDefault="00E505CB" w:rsidP="00C17CDE">
      <w:pPr>
        <w:numPr>
          <w:ilvl w:val="0"/>
          <w:numId w:val="8"/>
        </w:numPr>
        <w:contextualSpacing/>
        <w:rPr>
          <w:rFonts w:cs="Times New Roman"/>
          <w:sz w:val="24"/>
        </w:rPr>
      </w:pPr>
      <w:r w:rsidRPr="006757F1">
        <w:rPr>
          <w:rFonts w:cs="Times New Roman"/>
          <w:b/>
          <w:bCs/>
          <w:sz w:val="24"/>
        </w:rPr>
        <w:t>Sunday</w:t>
      </w:r>
      <w:r w:rsidR="00EF2A26" w:rsidRPr="006757F1">
        <w:rPr>
          <w:rFonts w:cs="Times New Roman"/>
          <w:b/>
          <w:bCs/>
          <w:sz w:val="24"/>
        </w:rPr>
        <w:t>, 11/15/15 (9</w:t>
      </w:r>
      <w:r w:rsidR="00C17CDE" w:rsidRPr="006757F1">
        <w:rPr>
          <w:rFonts w:cs="Times New Roman"/>
          <w:b/>
          <w:bCs/>
          <w:sz w:val="24"/>
        </w:rPr>
        <w:t xml:space="preserve"> a.m.)</w:t>
      </w:r>
      <w:r w:rsidR="00C17CDE" w:rsidRPr="006757F1">
        <w:rPr>
          <w:rFonts w:cs="Times New Roman"/>
          <w:sz w:val="24"/>
        </w:rPr>
        <w:t>  -  Depart and travel west on US 64 to the Arizona/NM Border</w:t>
      </w:r>
      <w:r w:rsidR="00EF2A26" w:rsidRPr="006757F1">
        <w:rPr>
          <w:rFonts w:cs="Times New Roman"/>
          <w:sz w:val="24"/>
        </w:rPr>
        <w:t>.  Expected travel time is 3-4</w:t>
      </w:r>
      <w:r w:rsidR="00C17CDE" w:rsidRPr="006757F1">
        <w:rPr>
          <w:rFonts w:cs="Times New Roman"/>
          <w:sz w:val="24"/>
        </w:rPr>
        <w:t xml:space="preserve"> hours.  </w:t>
      </w:r>
    </w:p>
    <w:p w:rsidR="00C17CDE" w:rsidRPr="006757F1" w:rsidRDefault="00C17CDE" w:rsidP="00C17CDE">
      <w:pPr>
        <w:rPr>
          <w:rFonts w:cs="Times New Roman"/>
          <w:sz w:val="24"/>
        </w:rPr>
      </w:pPr>
      <w:r w:rsidRPr="006757F1">
        <w:rPr>
          <w:rFonts w:cs="Times New Roman"/>
          <w:sz w:val="24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</w:p>
    <w:p w:rsidR="00C17CDE" w:rsidRPr="006757F1" w:rsidRDefault="00C17CDE" w:rsidP="00C17CDE">
      <w:pPr>
        <w:rPr>
          <w:rFonts w:cs="Times New Roman"/>
          <w:sz w:val="24"/>
        </w:rPr>
      </w:pPr>
      <w:r w:rsidRPr="006757F1">
        <w:rPr>
          <w:rFonts w:cs="Times New Roman"/>
          <w:sz w:val="24"/>
        </w:rPr>
        <w:lastRenderedPageBreak/>
        <w:t xml:space="preserve">NMDOT has been assured that the transportation won’t affect emergency vehicles. The New Mexico State Police Commercial Vehicle Enforcement Bureau will escort the caravan along all NM and US routes. </w:t>
      </w:r>
    </w:p>
    <w:p w:rsidR="00C17CDE" w:rsidRPr="006757F1" w:rsidRDefault="00C17CDE" w:rsidP="00C17CDE">
      <w:pPr>
        <w:rPr>
          <w:rFonts w:cs="Times New Roman"/>
          <w:sz w:val="24"/>
        </w:rPr>
      </w:pPr>
    </w:p>
    <w:p w:rsidR="00642904" w:rsidRPr="006757F1" w:rsidRDefault="00C17CDE" w:rsidP="006757F1">
      <w:pPr>
        <w:rPr>
          <w:rFonts w:cs="Times New Roman"/>
          <w:sz w:val="24"/>
        </w:rPr>
      </w:pPr>
      <w:r w:rsidRPr="006757F1">
        <w:rPr>
          <w:rFonts w:cs="Times New Roman"/>
          <w:sz w:val="24"/>
        </w:rPr>
        <w:t xml:space="preserve">Once the transport is complete, </w:t>
      </w:r>
      <w:r w:rsidR="00B450BF" w:rsidRPr="006757F1">
        <w:rPr>
          <w:rFonts w:cs="Times New Roman"/>
          <w:sz w:val="24"/>
        </w:rPr>
        <w:t xml:space="preserve">the </w:t>
      </w:r>
      <w:r w:rsidRPr="006757F1">
        <w:rPr>
          <w:rFonts w:cs="Times New Roman"/>
          <w:sz w:val="24"/>
        </w:rPr>
        <w:t xml:space="preserve">NMDOT will perform maintenance patrols along the NM and US routes to inspect for any impacts and/or damage to the roadway.  If any are discovered, repairs will be made accordingly.  </w:t>
      </w:r>
      <w:r w:rsidR="00642904" w:rsidRPr="006757F1">
        <w:rPr>
          <w:rFonts w:cs="Times New Roman"/>
          <w:sz w:val="24"/>
        </w:rPr>
        <w:t xml:space="preserve">                        </w:t>
      </w:r>
    </w:p>
    <w:p w:rsidR="00642904" w:rsidRPr="006757F1" w:rsidRDefault="00642904" w:rsidP="00642904">
      <w:pPr>
        <w:jc w:val="center"/>
        <w:rPr>
          <w:rFonts w:cs="Times New Roman"/>
          <w:sz w:val="24"/>
        </w:rPr>
      </w:pPr>
      <w:r w:rsidRPr="006757F1">
        <w:rPr>
          <w:rFonts w:cs="Times New Roman"/>
          <w:sz w:val="24"/>
        </w:rPr>
        <w:t>###</w:t>
      </w:r>
    </w:p>
    <w:p w:rsidR="00642904" w:rsidRPr="006757F1" w:rsidRDefault="00642904" w:rsidP="00642904">
      <w:pPr>
        <w:pStyle w:val="Default"/>
      </w:pPr>
    </w:p>
    <w:p w:rsidR="00856A39" w:rsidRPr="006757F1" w:rsidRDefault="00642904" w:rsidP="00856A39">
      <w:pPr>
        <w:pStyle w:val="Default"/>
      </w:pPr>
      <w:r w:rsidRPr="006757F1">
        <w:t xml:space="preserve">Melissa Dosher, NMDOT Public Information Officer, 827-5526 (office), 469-5698 (cell) </w:t>
      </w:r>
      <w:hyperlink r:id="rId9" w:history="1">
        <w:r w:rsidR="00856A39" w:rsidRPr="006757F1">
          <w:rPr>
            <w:rStyle w:val="Hyperlink"/>
          </w:rPr>
          <w:t>melissa.dosher@state.nm.us</w:t>
        </w:r>
      </w:hyperlink>
      <w:r w:rsidR="00856A39" w:rsidRPr="006757F1">
        <w:t xml:space="preserve"> ;  </w:t>
      </w:r>
      <w:r w:rsidR="00A433F4" w:rsidRPr="006757F1">
        <w:t xml:space="preserve">Rosanne Rodriguez, NMDOT District Five Public Information Officer, (505) 205-4992 </w:t>
      </w:r>
      <w:hyperlink r:id="rId10" w:history="1">
        <w:r w:rsidR="00A433F4" w:rsidRPr="006757F1">
          <w:rPr>
            <w:rStyle w:val="Hyperlink"/>
          </w:rPr>
          <w:t>Rosanne.Rodriguez@state.nm.us</w:t>
        </w:r>
      </w:hyperlink>
      <w:r w:rsidR="00A433F4" w:rsidRPr="006757F1">
        <w:t xml:space="preserve">; </w:t>
      </w:r>
      <w:r w:rsidR="00856A39" w:rsidRPr="006757F1">
        <w:t>Delane D. Baros, NMDOT District Six Public Information Officer (505) 240-1392.</w:t>
      </w:r>
      <w:r w:rsidR="00C44020" w:rsidRPr="006757F1">
        <w:t xml:space="preserve"> </w:t>
      </w:r>
      <w:hyperlink r:id="rId11" w:history="1">
        <w:r w:rsidR="00C44020" w:rsidRPr="006757F1">
          <w:rPr>
            <w:rStyle w:val="Hyperlink"/>
          </w:rPr>
          <w:t>Delane.Baros@state.nm.us</w:t>
        </w:r>
      </w:hyperlink>
    </w:p>
    <w:p w:rsidR="00642904" w:rsidRPr="006757F1" w:rsidRDefault="00642904" w:rsidP="00642904">
      <w:pPr>
        <w:pStyle w:val="Default"/>
      </w:pPr>
    </w:p>
    <w:p w:rsidR="006757F1" w:rsidRPr="00BC2BDC" w:rsidRDefault="006757F1" w:rsidP="00642904">
      <w:pPr>
        <w:pStyle w:val="Default"/>
        <w:rPr>
          <w:sz w:val="22"/>
          <w:szCs w:val="22"/>
        </w:rPr>
      </w:pPr>
    </w:p>
    <w:p w:rsidR="006754FE" w:rsidRPr="00BC2BDC" w:rsidRDefault="006754FE" w:rsidP="008A5990">
      <w:pPr>
        <w:rPr>
          <w:rFonts w:cs="Times New Roman"/>
          <w:szCs w:val="22"/>
        </w:rPr>
      </w:pPr>
    </w:p>
    <w:p w:rsidR="00D41C13" w:rsidRDefault="00D41C13" w:rsidP="008A5990">
      <w:pPr>
        <w:rPr>
          <w:rFonts w:cs="Times New Roman"/>
          <w:noProof/>
          <w:sz w:val="24"/>
        </w:rPr>
      </w:pPr>
      <w:r>
        <w:rPr>
          <w:rFonts w:cs="Times New Roman"/>
          <w:noProof/>
          <w:sz w:val="24"/>
        </w:rPr>
        <w:drawing>
          <wp:inline distT="0" distB="0" distL="0" distR="0" wp14:anchorId="420C8234" wp14:editId="74EBD356">
            <wp:extent cx="5879077" cy="440930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osh01\Desktop\DSC_08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077" cy="440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13" w:rsidRDefault="00D41C13" w:rsidP="008A5990">
      <w:pPr>
        <w:rPr>
          <w:rFonts w:cs="Times New Roman"/>
          <w:noProof/>
          <w:sz w:val="24"/>
        </w:rPr>
      </w:pPr>
    </w:p>
    <w:p w:rsidR="00D41C13" w:rsidRDefault="00D41C13" w:rsidP="008A5990">
      <w:pPr>
        <w:rPr>
          <w:rFonts w:cs="Times New Roman"/>
          <w:noProof/>
          <w:sz w:val="24"/>
        </w:rPr>
      </w:pPr>
    </w:p>
    <w:p w:rsidR="00D41C13" w:rsidRDefault="00D41C13" w:rsidP="008A5990">
      <w:pPr>
        <w:rPr>
          <w:rFonts w:cs="Times New Roman"/>
          <w:noProof/>
          <w:sz w:val="24"/>
        </w:rPr>
      </w:pPr>
    </w:p>
    <w:p w:rsidR="00D41C13" w:rsidRDefault="00806105" w:rsidP="008A5990">
      <w:pPr>
        <w:rPr>
          <w:rFonts w:cs="Times New Roman"/>
          <w:noProof/>
          <w:sz w:val="24"/>
        </w:rPr>
      </w:pPr>
      <w:r>
        <w:rPr>
          <w:rFonts w:cs="Times New Roman"/>
          <w:noProof/>
          <w:sz w:val="24"/>
        </w:rPr>
        <w:t>Transformer being hauled through New Mexico week of October 26, 2015</w:t>
      </w:r>
    </w:p>
    <w:p w:rsidR="00D41C13" w:rsidRDefault="00D41C13" w:rsidP="008A5990">
      <w:pPr>
        <w:rPr>
          <w:rFonts w:cs="Times New Roman"/>
          <w:noProof/>
          <w:sz w:val="24"/>
        </w:rPr>
      </w:pPr>
    </w:p>
    <w:p w:rsidR="00D41C13" w:rsidRDefault="00D41C13" w:rsidP="008A5990">
      <w:pPr>
        <w:rPr>
          <w:rFonts w:cs="Times New Roman"/>
          <w:noProof/>
          <w:sz w:val="24"/>
        </w:rPr>
      </w:pPr>
    </w:p>
    <w:p w:rsidR="00D41C13" w:rsidRDefault="00D41C13" w:rsidP="008A5990">
      <w:pPr>
        <w:rPr>
          <w:rFonts w:cs="Times New Roman"/>
          <w:noProof/>
          <w:sz w:val="24"/>
        </w:rPr>
      </w:pPr>
      <w:r>
        <w:rPr>
          <w:rFonts w:cs="Times New Roman"/>
          <w:noProof/>
          <w:sz w:val="24"/>
        </w:rPr>
        <w:drawing>
          <wp:inline distT="0" distB="0" distL="0" distR="0" wp14:anchorId="6E9C8625" wp14:editId="05D32EC8">
            <wp:extent cx="5534025" cy="3378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sh01\Desktop\DSC_08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9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13" w:rsidRDefault="00D41C13" w:rsidP="008A5990">
      <w:pPr>
        <w:rPr>
          <w:rFonts w:cs="Times New Roman"/>
          <w:noProof/>
          <w:sz w:val="24"/>
        </w:rPr>
      </w:pPr>
    </w:p>
    <w:p w:rsidR="004550DB" w:rsidRDefault="004550DB" w:rsidP="008A5990">
      <w:pPr>
        <w:rPr>
          <w:rFonts w:cs="Times New Roman"/>
          <w:noProof/>
          <w:sz w:val="24"/>
        </w:rPr>
      </w:pPr>
    </w:p>
    <w:p w:rsidR="004550DB" w:rsidRDefault="004550DB" w:rsidP="008A5990">
      <w:pPr>
        <w:rPr>
          <w:rFonts w:cs="Times New Roman"/>
          <w:noProof/>
          <w:sz w:val="24"/>
        </w:rPr>
      </w:pPr>
    </w:p>
    <w:p w:rsidR="00D41C13" w:rsidRDefault="004550DB" w:rsidP="008A5990">
      <w:pPr>
        <w:rPr>
          <w:rFonts w:cs="Times New Roman"/>
          <w:noProof/>
          <w:sz w:val="24"/>
        </w:rPr>
      </w:pPr>
      <w:r>
        <w:rPr>
          <w:rFonts w:cs="Times New Roman"/>
          <w:noProof/>
          <w:sz w:val="24"/>
        </w:rPr>
        <w:t xml:space="preserve">Notice </w:t>
      </w:r>
      <w:r w:rsidR="00806105">
        <w:rPr>
          <w:rFonts w:cs="Times New Roman"/>
          <w:noProof/>
          <w:sz w:val="24"/>
        </w:rPr>
        <w:t>the size of people</w:t>
      </w:r>
      <w:r>
        <w:rPr>
          <w:rFonts w:cs="Times New Roman"/>
          <w:noProof/>
          <w:sz w:val="24"/>
        </w:rPr>
        <w:t xml:space="preserve"> in relation to transport trailer.  This gives a perspectiv</w:t>
      </w:r>
      <w:r w:rsidR="00806105">
        <w:rPr>
          <w:rFonts w:cs="Times New Roman"/>
          <w:noProof/>
          <w:sz w:val="24"/>
        </w:rPr>
        <w:t>e of how large the first load was</w:t>
      </w:r>
      <w:r>
        <w:rPr>
          <w:rFonts w:cs="Times New Roman"/>
          <w:noProof/>
          <w:sz w:val="24"/>
        </w:rPr>
        <w:t>.</w:t>
      </w:r>
    </w:p>
    <w:p w:rsidR="00D41C13" w:rsidRDefault="00D41C13" w:rsidP="008A5990">
      <w:pPr>
        <w:rPr>
          <w:rFonts w:cs="Times New Roman"/>
          <w:noProof/>
          <w:sz w:val="24"/>
        </w:rPr>
      </w:pPr>
    </w:p>
    <w:p w:rsidR="007F769D" w:rsidRDefault="00D41C13" w:rsidP="008A5990">
      <w:pPr>
        <w:autoSpaceDE w:val="0"/>
        <w:autoSpaceDN w:val="0"/>
        <w:adjustRightInd w:val="0"/>
        <w:rPr>
          <w:rFonts w:cs="Times New Roman"/>
          <w:sz w:val="24"/>
        </w:rPr>
      </w:pPr>
      <w:r>
        <w:rPr>
          <w:rFonts w:cs="Times New Roman"/>
          <w:noProof/>
          <w:sz w:val="24"/>
        </w:rPr>
        <w:drawing>
          <wp:inline distT="0" distB="0" distL="0" distR="0" wp14:anchorId="712698DC" wp14:editId="70C31167">
            <wp:extent cx="5934075" cy="2133600"/>
            <wp:effectExtent l="0" t="0" r="9525" b="0"/>
            <wp:docPr id="5" name="Picture 5" descr="C:\Users\mdosh01\Desktop\Heaviest Load Phot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dosh01\Desktop\Heaviest Load Photo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DB" w:rsidRDefault="004550DB" w:rsidP="008A5990">
      <w:pPr>
        <w:autoSpaceDE w:val="0"/>
        <w:autoSpaceDN w:val="0"/>
        <w:adjustRightInd w:val="0"/>
        <w:rPr>
          <w:rFonts w:cs="Times New Roman"/>
          <w:sz w:val="24"/>
        </w:rPr>
      </w:pPr>
    </w:p>
    <w:p w:rsidR="004550DB" w:rsidRPr="00156273" w:rsidRDefault="004550DB" w:rsidP="008A5990">
      <w:pPr>
        <w:autoSpaceDE w:val="0"/>
        <w:autoSpaceDN w:val="0"/>
        <w:adjustRightInd w:val="0"/>
        <w:rPr>
          <w:rFonts w:cs="Times New Roman"/>
          <w:sz w:val="24"/>
        </w:rPr>
      </w:pPr>
      <w:r>
        <w:rPr>
          <w:rFonts w:cs="Times New Roman"/>
          <w:sz w:val="24"/>
        </w:rPr>
        <w:t>Transformers like the ones that will be transported across northwest New Mexico.</w:t>
      </w:r>
    </w:p>
    <w:sectPr w:rsidR="004550DB" w:rsidRPr="00156273" w:rsidSect="003B293E">
      <w:headerReference w:type="default" r:id="rId15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47" w:rsidRDefault="00757547" w:rsidP="00523CEC">
      <w:r>
        <w:separator/>
      </w:r>
    </w:p>
  </w:endnote>
  <w:endnote w:type="continuationSeparator" w:id="0">
    <w:p w:rsidR="00757547" w:rsidRDefault="00757547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47" w:rsidRDefault="00757547" w:rsidP="00523CEC">
      <w:r>
        <w:separator/>
      </w:r>
    </w:p>
  </w:footnote>
  <w:footnote w:type="continuationSeparator" w:id="0">
    <w:p w:rsidR="00757547" w:rsidRDefault="00757547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12B869" wp14:editId="58396F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31EA0"/>
    <w:multiLevelType w:val="hybridMultilevel"/>
    <w:tmpl w:val="3B5C9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55DDA"/>
    <w:multiLevelType w:val="hybridMultilevel"/>
    <w:tmpl w:val="C534D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1F5D"/>
    <w:rsid w:val="00003E84"/>
    <w:rsid w:val="00013910"/>
    <w:rsid w:val="00014312"/>
    <w:rsid w:val="00015900"/>
    <w:rsid w:val="00034DAB"/>
    <w:rsid w:val="00041CE6"/>
    <w:rsid w:val="0004455E"/>
    <w:rsid w:val="000461AB"/>
    <w:rsid w:val="00060477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E55DB"/>
    <w:rsid w:val="000F0DC6"/>
    <w:rsid w:val="000F641D"/>
    <w:rsid w:val="000F7C46"/>
    <w:rsid w:val="001056E7"/>
    <w:rsid w:val="00113849"/>
    <w:rsid w:val="00117DF7"/>
    <w:rsid w:val="001240E2"/>
    <w:rsid w:val="00133688"/>
    <w:rsid w:val="00142753"/>
    <w:rsid w:val="001443C7"/>
    <w:rsid w:val="001515F0"/>
    <w:rsid w:val="00156273"/>
    <w:rsid w:val="001700F2"/>
    <w:rsid w:val="0017117D"/>
    <w:rsid w:val="00172A30"/>
    <w:rsid w:val="00181055"/>
    <w:rsid w:val="001A3E5A"/>
    <w:rsid w:val="001B1181"/>
    <w:rsid w:val="001B69CF"/>
    <w:rsid w:val="001B6FA9"/>
    <w:rsid w:val="001C3859"/>
    <w:rsid w:val="001D33C2"/>
    <w:rsid w:val="001D50CD"/>
    <w:rsid w:val="001D67A2"/>
    <w:rsid w:val="001D71FB"/>
    <w:rsid w:val="001E74E9"/>
    <w:rsid w:val="0025676B"/>
    <w:rsid w:val="00256AA8"/>
    <w:rsid w:val="002573E5"/>
    <w:rsid w:val="00265ABF"/>
    <w:rsid w:val="002845B7"/>
    <w:rsid w:val="00290D7C"/>
    <w:rsid w:val="002C338F"/>
    <w:rsid w:val="002E234F"/>
    <w:rsid w:val="002F3E4A"/>
    <w:rsid w:val="00301604"/>
    <w:rsid w:val="00301C1E"/>
    <w:rsid w:val="00315DD1"/>
    <w:rsid w:val="0032526A"/>
    <w:rsid w:val="003310B6"/>
    <w:rsid w:val="00351E77"/>
    <w:rsid w:val="00360AD6"/>
    <w:rsid w:val="00381A06"/>
    <w:rsid w:val="003837EA"/>
    <w:rsid w:val="00390498"/>
    <w:rsid w:val="0039087D"/>
    <w:rsid w:val="00395DEF"/>
    <w:rsid w:val="00397699"/>
    <w:rsid w:val="003A0983"/>
    <w:rsid w:val="003B293E"/>
    <w:rsid w:val="003B3C98"/>
    <w:rsid w:val="003D46D6"/>
    <w:rsid w:val="003F5F61"/>
    <w:rsid w:val="004070B7"/>
    <w:rsid w:val="00413BCD"/>
    <w:rsid w:val="00423959"/>
    <w:rsid w:val="004268A5"/>
    <w:rsid w:val="00441955"/>
    <w:rsid w:val="004550DB"/>
    <w:rsid w:val="004637AB"/>
    <w:rsid w:val="00464CDB"/>
    <w:rsid w:val="004766DB"/>
    <w:rsid w:val="004779B0"/>
    <w:rsid w:val="00487DC5"/>
    <w:rsid w:val="0049455B"/>
    <w:rsid w:val="004953F4"/>
    <w:rsid w:val="004A071E"/>
    <w:rsid w:val="004B0B94"/>
    <w:rsid w:val="004B2E84"/>
    <w:rsid w:val="004B49DD"/>
    <w:rsid w:val="004B72D1"/>
    <w:rsid w:val="004F445D"/>
    <w:rsid w:val="004F7EB0"/>
    <w:rsid w:val="00500BAB"/>
    <w:rsid w:val="00523CEC"/>
    <w:rsid w:val="0052570D"/>
    <w:rsid w:val="00527FA0"/>
    <w:rsid w:val="00550847"/>
    <w:rsid w:val="00575F95"/>
    <w:rsid w:val="005816B7"/>
    <w:rsid w:val="005A02CC"/>
    <w:rsid w:val="005B2DB4"/>
    <w:rsid w:val="005E1FEC"/>
    <w:rsid w:val="005E5DB4"/>
    <w:rsid w:val="005F3F17"/>
    <w:rsid w:val="005F7A3A"/>
    <w:rsid w:val="006114E7"/>
    <w:rsid w:val="00611621"/>
    <w:rsid w:val="0062602D"/>
    <w:rsid w:val="00631FAB"/>
    <w:rsid w:val="00642904"/>
    <w:rsid w:val="006501C4"/>
    <w:rsid w:val="00650B66"/>
    <w:rsid w:val="00656833"/>
    <w:rsid w:val="006754FE"/>
    <w:rsid w:val="006757F1"/>
    <w:rsid w:val="006A259B"/>
    <w:rsid w:val="006B1029"/>
    <w:rsid w:val="006B78A9"/>
    <w:rsid w:val="006E2984"/>
    <w:rsid w:val="006E6E2D"/>
    <w:rsid w:val="006F6D2D"/>
    <w:rsid w:val="007148D9"/>
    <w:rsid w:val="00716AF3"/>
    <w:rsid w:val="00743788"/>
    <w:rsid w:val="0075287B"/>
    <w:rsid w:val="00757547"/>
    <w:rsid w:val="007603BC"/>
    <w:rsid w:val="00766137"/>
    <w:rsid w:val="00770BF6"/>
    <w:rsid w:val="00780AA3"/>
    <w:rsid w:val="00791DAF"/>
    <w:rsid w:val="0079493D"/>
    <w:rsid w:val="007C5BFF"/>
    <w:rsid w:val="007E06DF"/>
    <w:rsid w:val="007F769D"/>
    <w:rsid w:val="00801EA0"/>
    <w:rsid w:val="00805AA0"/>
    <w:rsid w:val="00806105"/>
    <w:rsid w:val="008105C8"/>
    <w:rsid w:val="00811992"/>
    <w:rsid w:val="0081708F"/>
    <w:rsid w:val="008252C1"/>
    <w:rsid w:val="008360E9"/>
    <w:rsid w:val="00853907"/>
    <w:rsid w:val="00856A39"/>
    <w:rsid w:val="00876004"/>
    <w:rsid w:val="00877BA2"/>
    <w:rsid w:val="00877CDE"/>
    <w:rsid w:val="008A5990"/>
    <w:rsid w:val="008A635A"/>
    <w:rsid w:val="008B47DA"/>
    <w:rsid w:val="008C1134"/>
    <w:rsid w:val="008E3D00"/>
    <w:rsid w:val="008E4622"/>
    <w:rsid w:val="008E7869"/>
    <w:rsid w:val="008F5F0A"/>
    <w:rsid w:val="008F7DD6"/>
    <w:rsid w:val="00904283"/>
    <w:rsid w:val="00916B86"/>
    <w:rsid w:val="00922E5A"/>
    <w:rsid w:val="00925073"/>
    <w:rsid w:val="00940B25"/>
    <w:rsid w:val="00952132"/>
    <w:rsid w:val="00965557"/>
    <w:rsid w:val="009708F0"/>
    <w:rsid w:val="00992E54"/>
    <w:rsid w:val="009D1CF9"/>
    <w:rsid w:val="009E3E2A"/>
    <w:rsid w:val="009E4444"/>
    <w:rsid w:val="009F11ED"/>
    <w:rsid w:val="00A0215B"/>
    <w:rsid w:val="00A035FC"/>
    <w:rsid w:val="00A20EFC"/>
    <w:rsid w:val="00A414F3"/>
    <w:rsid w:val="00A433F4"/>
    <w:rsid w:val="00A616A0"/>
    <w:rsid w:val="00A64FC2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D3FA7"/>
    <w:rsid w:val="00AE1E2A"/>
    <w:rsid w:val="00AF321F"/>
    <w:rsid w:val="00B04395"/>
    <w:rsid w:val="00B10741"/>
    <w:rsid w:val="00B1404F"/>
    <w:rsid w:val="00B2315A"/>
    <w:rsid w:val="00B23EF4"/>
    <w:rsid w:val="00B325A6"/>
    <w:rsid w:val="00B36EAD"/>
    <w:rsid w:val="00B450BF"/>
    <w:rsid w:val="00B47885"/>
    <w:rsid w:val="00B51D47"/>
    <w:rsid w:val="00B53B24"/>
    <w:rsid w:val="00B53F24"/>
    <w:rsid w:val="00B56B1E"/>
    <w:rsid w:val="00B678E7"/>
    <w:rsid w:val="00B73883"/>
    <w:rsid w:val="00B800D9"/>
    <w:rsid w:val="00BB251D"/>
    <w:rsid w:val="00BB5C4B"/>
    <w:rsid w:val="00BC2BDC"/>
    <w:rsid w:val="00BC3027"/>
    <w:rsid w:val="00BC4021"/>
    <w:rsid w:val="00BC6782"/>
    <w:rsid w:val="00BC73B7"/>
    <w:rsid w:val="00BD1C53"/>
    <w:rsid w:val="00BD57CD"/>
    <w:rsid w:val="00BE6186"/>
    <w:rsid w:val="00BE7C21"/>
    <w:rsid w:val="00BF05C0"/>
    <w:rsid w:val="00BF69E1"/>
    <w:rsid w:val="00BF7BD2"/>
    <w:rsid w:val="00C03DC3"/>
    <w:rsid w:val="00C05105"/>
    <w:rsid w:val="00C17CDE"/>
    <w:rsid w:val="00C34000"/>
    <w:rsid w:val="00C35B42"/>
    <w:rsid w:val="00C426F2"/>
    <w:rsid w:val="00C44020"/>
    <w:rsid w:val="00C61A5F"/>
    <w:rsid w:val="00C80F58"/>
    <w:rsid w:val="00CA7CB6"/>
    <w:rsid w:val="00CB6A00"/>
    <w:rsid w:val="00CC20E9"/>
    <w:rsid w:val="00CD3865"/>
    <w:rsid w:val="00CE0D0D"/>
    <w:rsid w:val="00CE2753"/>
    <w:rsid w:val="00CF4999"/>
    <w:rsid w:val="00CF5318"/>
    <w:rsid w:val="00D01DC0"/>
    <w:rsid w:val="00D020DF"/>
    <w:rsid w:val="00D216B5"/>
    <w:rsid w:val="00D31095"/>
    <w:rsid w:val="00D406C1"/>
    <w:rsid w:val="00D41C13"/>
    <w:rsid w:val="00D46FC3"/>
    <w:rsid w:val="00D65AE3"/>
    <w:rsid w:val="00D71763"/>
    <w:rsid w:val="00D817DA"/>
    <w:rsid w:val="00D84CA2"/>
    <w:rsid w:val="00D96EC3"/>
    <w:rsid w:val="00DA2CDA"/>
    <w:rsid w:val="00DA5CAF"/>
    <w:rsid w:val="00DB7E4C"/>
    <w:rsid w:val="00DC59DB"/>
    <w:rsid w:val="00DD06A6"/>
    <w:rsid w:val="00DD2080"/>
    <w:rsid w:val="00DF054B"/>
    <w:rsid w:val="00DF1F30"/>
    <w:rsid w:val="00E0033D"/>
    <w:rsid w:val="00E029F6"/>
    <w:rsid w:val="00E07993"/>
    <w:rsid w:val="00E31BCD"/>
    <w:rsid w:val="00E416A1"/>
    <w:rsid w:val="00E505CB"/>
    <w:rsid w:val="00E60A65"/>
    <w:rsid w:val="00E73696"/>
    <w:rsid w:val="00E74138"/>
    <w:rsid w:val="00E77234"/>
    <w:rsid w:val="00EB77C4"/>
    <w:rsid w:val="00ED64B4"/>
    <w:rsid w:val="00EF2A26"/>
    <w:rsid w:val="00F52D28"/>
    <w:rsid w:val="00F53790"/>
    <w:rsid w:val="00F56F83"/>
    <w:rsid w:val="00F67DC1"/>
    <w:rsid w:val="00F67F6A"/>
    <w:rsid w:val="00F831ED"/>
    <w:rsid w:val="00FA0B36"/>
    <w:rsid w:val="00FA1140"/>
    <w:rsid w:val="00FB5637"/>
    <w:rsid w:val="00FC7704"/>
    <w:rsid w:val="00FD3772"/>
    <w:rsid w:val="00FD6F15"/>
    <w:rsid w:val="00FD7137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  <w:style w:type="character" w:customStyle="1" w:styleId="event-description3">
    <w:name w:val="event-description3"/>
    <w:rsid w:val="008A5990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  <w:style w:type="character" w:customStyle="1" w:styleId="event-description3">
    <w:name w:val="event-description3"/>
    <w:rsid w:val="008A599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680">
              <w:marLeft w:val="0"/>
              <w:marRight w:val="0"/>
              <w:marTop w:val="0"/>
              <w:marBottom w:val="0"/>
              <w:divBdr>
                <w:top w:val="single" w:sz="6" w:space="0" w:color="969696"/>
                <w:left w:val="single" w:sz="6" w:space="0" w:color="969696"/>
                <w:bottom w:val="single" w:sz="6" w:space="0" w:color="969696"/>
                <w:right w:val="single" w:sz="6" w:space="0" w:color="969696"/>
              </w:divBdr>
              <w:divsChild>
                <w:div w:id="408506021">
                  <w:marLeft w:val="30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lane.Baros@state.nm.u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Rosanne.Rodriguez@state.nm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lissa.dosher@state.nm.us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F143-505F-4B98-ADD5-B00CCC4C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3</cp:revision>
  <dcterms:created xsi:type="dcterms:W3CDTF">2015-11-10T18:07:00Z</dcterms:created>
  <dcterms:modified xsi:type="dcterms:W3CDTF">2015-11-10T18:08:00Z</dcterms:modified>
</cp:coreProperties>
</file>