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88" w:rsidRDefault="00523CEC" w:rsidP="00067642">
      <w:pPr>
        <w:tabs>
          <w:tab w:val="left" w:pos="6480"/>
        </w:tabs>
        <w:rPr>
          <w:b/>
        </w:rPr>
      </w:pPr>
      <w:r>
        <w:tab/>
      </w:r>
      <w:r w:rsidR="00CF4999">
        <w:rPr>
          <w:b/>
        </w:rPr>
        <w:t xml:space="preserve"> </w:t>
      </w:r>
      <w:r w:rsidR="001F5B96">
        <w:rPr>
          <w:b/>
        </w:rPr>
        <w:t xml:space="preserve">February 16, </w:t>
      </w:r>
      <w:r w:rsidR="00067642">
        <w:rPr>
          <w:b/>
        </w:rPr>
        <w:t>201</w:t>
      </w:r>
      <w:r w:rsidR="00DB54AE">
        <w:rPr>
          <w:b/>
        </w:rPr>
        <w:t>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067642" w:rsidRPr="00067642" w:rsidRDefault="00133688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133688" w:rsidRPr="00B02627" w:rsidRDefault="00133688" w:rsidP="00133688">
      <w:pPr>
        <w:rPr>
          <w:sz w:val="20"/>
          <w:szCs w:val="20"/>
        </w:rPr>
      </w:pPr>
    </w:p>
    <w:p w:rsidR="00067642" w:rsidRPr="00067642" w:rsidRDefault="00067642" w:rsidP="00067642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D71763" w:rsidRDefault="001F5B96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State Transportation Commission </w:t>
      </w:r>
    </w:p>
    <w:p w:rsidR="001F5B96" w:rsidRDefault="00822E3B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To Meet</w:t>
      </w:r>
      <w:r w:rsidR="001F5B96">
        <w:rPr>
          <w:rFonts w:cs="Times New Roman"/>
          <w:b/>
          <w:bCs/>
          <w:sz w:val="36"/>
          <w:szCs w:val="36"/>
        </w:rPr>
        <w:t xml:space="preserve"> in Rio Rancho</w:t>
      </w:r>
    </w:p>
    <w:p w:rsidR="00D71763" w:rsidRDefault="00D71763" w:rsidP="00D71763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CF4999" w:rsidRDefault="00D71763" w:rsidP="001515F0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007891">
        <w:rPr>
          <w:rFonts w:ascii="Times New Roman" w:hAnsi="Times New Roman" w:cs="Times New Roman"/>
          <w:b/>
          <w:bCs/>
          <w:sz w:val="23"/>
          <w:szCs w:val="23"/>
        </w:rPr>
        <w:t>Santa Fe</w:t>
      </w:r>
      <w:r w:rsidR="0000789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07891">
        <w:rPr>
          <w:rFonts w:ascii="Times New Roman" w:hAnsi="Times New Roman" w:cs="Times New Roman"/>
          <w:sz w:val="23"/>
          <w:szCs w:val="23"/>
        </w:rPr>
        <w:t xml:space="preserve">- </w:t>
      </w:r>
      <w:r w:rsidR="001F5B96" w:rsidRPr="00007891">
        <w:rPr>
          <w:rFonts w:ascii="Times New Roman" w:hAnsi="Times New Roman" w:cs="Times New Roman"/>
          <w:sz w:val="23"/>
          <w:szCs w:val="23"/>
        </w:rPr>
        <w:t xml:space="preserve">The </w:t>
      </w:r>
      <w:r w:rsidR="00850CC8" w:rsidRPr="00007891">
        <w:rPr>
          <w:rFonts w:ascii="Times New Roman" w:hAnsi="Times New Roman" w:cs="Times New Roman"/>
          <w:sz w:val="23"/>
          <w:szCs w:val="23"/>
        </w:rPr>
        <w:t>State Transportation Commission will meet</w:t>
      </w:r>
      <w:r w:rsidR="00007891">
        <w:rPr>
          <w:rFonts w:ascii="Times New Roman" w:hAnsi="Times New Roman" w:cs="Times New Roman"/>
          <w:sz w:val="23"/>
          <w:szCs w:val="23"/>
        </w:rPr>
        <w:t xml:space="preserve"> at </w:t>
      </w:r>
      <w:r w:rsidR="00850CC8" w:rsidRPr="00007891">
        <w:rPr>
          <w:rFonts w:ascii="Times New Roman" w:hAnsi="Times New Roman" w:cs="Times New Roman"/>
          <w:sz w:val="23"/>
          <w:szCs w:val="23"/>
        </w:rPr>
        <w:t xml:space="preserve">Thursday, February 19 </w:t>
      </w:r>
      <w:r w:rsidR="00007891">
        <w:rPr>
          <w:rFonts w:ascii="Times New Roman" w:hAnsi="Times New Roman" w:cs="Times New Roman"/>
          <w:sz w:val="23"/>
          <w:szCs w:val="23"/>
        </w:rPr>
        <w:t xml:space="preserve">at 8:30 a.m. </w:t>
      </w:r>
      <w:r w:rsidR="00850CC8" w:rsidRPr="00007891">
        <w:rPr>
          <w:rFonts w:ascii="Times New Roman" w:hAnsi="Times New Roman" w:cs="Times New Roman"/>
          <w:sz w:val="23"/>
          <w:szCs w:val="23"/>
        </w:rPr>
        <w:t xml:space="preserve">at </w:t>
      </w:r>
      <w:r w:rsidR="00260A2B">
        <w:rPr>
          <w:rFonts w:ascii="Times New Roman" w:hAnsi="Times New Roman" w:cs="Times New Roman"/>
          <w:sz w:val="23"/>
          <w:szCs w:val="23"/>
        </w:rPr>
        <w:t>The City of Rio Rancho Council Chambers</w:t>
      </w:r>
      <w:r w:rsidR="00007891" w:rsidRPr="00007891">
        <w:rPr>
          <w:rFonts w:ascii="Times New Roman" w:hAnsi="Times New Roman" w:cs="Times New Roman"/>
          <w:color w:val="000000"/>
          <w:sz w:val="23"/>
          <w:szCs w:val="23"/>
        </w:rPr>
        <w:t>, located at 3200 Civic Center Circle in Rio Ranch</w:t>
      </w:r>
      <w:r w:rsidR="00007891">
        <w:rPr>
          <w:rFonts w:ascii="Times New Roman" w:hAnsi="Times New Roman" w:cs="Times New Roman"/>
          <w:color w:val="000000"/>
          <w:sz w:val="23"/>
          <w:szCs w:val="23"/>
        </w:rPr>
        <w:t>o.</w:t>
      </w:r>
      <w:r w:rsidR="001F5B96" w:rsidRPr="0000789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50CC8" w:rsidRPr="00007891" w:rsidRDefault="00850CC8" w:rsidP="00850CC8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7C309C" w:rsidRPr="00007891" w:rsidRDefault="00850CC8" w:rsidP="007C309C">
      <w:pPr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007891">
        <w:rPr>
          <w:rFonts w:cs="Times New Roman"/>
          <w:color w:val="000000"/>
          <w:sz w:val="23"/>
          <w:szCs w:val="23"/>
        </w:rPr>
        <w:t xml:space="preserve">The </w:t>
      </w:r>
      <w:r w:rsidRPr="00260A2B">
        <w:rPr>
          <w:rFonts w:cs="Times New Roman"/>
          <w:color w:val="000000"/>
          <w:sz w:val="23"/>
          <w:szCs w:val="23"/>
        </w:rPr>
        <w:t xml:space="preserve">commission is a governor-appointed board </w:t>
      </w:r>
      <w:r w:rsidR="00007891" w:rsidRPr="00260A2B">
        <w:rPr>
          <w:rFonts w:cs="Times New Roman"/>
          <w:color w:val="000000"/>
          <w:sz w:val="23"/>
          <w:szCs w:val="23"/>
        </w:rPr>
        <w:t>that</w:t>
      </w:r>
      <w:r w:rsidRPr="00260A2B">
        <w:rPr>
          <w:rFonts w:cs="Times New Roman"/>
          <w:color w:val="000000"/>
          <w:sz w:val="23"/>
          <w:szCs w:val="23"/>
        </w:rPr>
        <w:t xml:space="preserve"> determines all matters of policy for the New Mexico Department of Transportation</w:t>
      </w:r>
      <w:r w:rsidR="00BF409C" w:rsidRPr="00260A2B">
        <w:rPr>
          <w:rFonts w:cs="Times New Roman"/>
          <w:color w:val="000000"/>
          <w:sz w:val="23"/>
          <w:szCs w:val="23"/>
        </w:rPr>
        <w:t>.</w:t>
      </w:r>
      <w:r w:rsidR="00260A2B">
        <w:rPr>
          <w:rFonts w:cs="Times New Roman"/>
          <w:color w:val="000000"/>
          <w:sz w:val="23"/>
          <w:szCs w:val="23"/>
        </w:rPr>
        <w:t xml:space="preserve">  </w:t>
      </w:r>
      <w:r w:rsidR="007C309C" w:rsidRPr="007C309C">
        <w:rPr>
          <w:rFonts w:cs="Times New Roman"/>
          <w:color w:val="000000"/>
          <w:sz w:val="23"/>
          <w:szCs w:val="23"/>
        </w:rPr>
        <w:t>The meeting is also an opportunity for residents of local communities to discuss transportation needs and projects with Department of Transportation officials</w:t>
      </w:r>
      <w:r w:rsidR="00260A2B">
        <w:rPr>
          <w:rFonts w:cs="Times New Roman"/>
          <w:color w:val="000000"/>
          <w:sz w:val="23"/>
          <w:szCs w:val="23"/>
        </w:rPr>
        <w:t>.  T</w:t>
      </w:r>
      <w:r w:rsidR="007C309C" w:rsidRPr="007C309C">
        <w:rPr>
          <w:rFonts w:cs="Times New Roman"/>
          <w:color w:val="000000"/>
          <w:sz w:val="23"/>
          <w:szCs w:val="23"/>
        </w:rPr>
        <w:t xml:space="preserve">ime will be allotted for public comment. </w:t>
      </w:r>
    </w:p>
    <w:p w:rsidR="00360C7C" w:rsidRPr="00360C7C" w:rsidRDefault="00360C7C" w:rsidP="00360C7C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B23EF4" w:rsidRPr="000F42BA" w:rsidRDefault="00360C7C" w:rsidP="00360C7C">
      <w:pPr>
        <w:autoSpaceDE w:val="0"/>
        <w:autoSpaceDN w:val="0"/>
        <w:adjustRightInd w:val="0"/>
        <w:rPr>
          <w:rFonts w:cs="Times New Roman"/>
          <w:color w:val="0000FF"/>
          <w:sz w:val="23"/>
          <w:szCs w:val="23"/>
        </w:rPr>
      </w:pPr>
      <w:r w:rsidRPr="00360C7C">
        <w:rPr>
          <w:rFonts w:cs="Times New Roman"/>
          <w:color w:val="000000"/>
          <w:sz w:val="23"/>
          <w:szCs w:val="23"/>
        </w:rPr>
        <w:t xml:space="preserve">The agenda is available on the New Mexico Department of Transportation’s website </w:t>
      </w:r>
      <w:hyperlink r:id="rId8" w:history="1">
        <w:r w:rsidR="000F42BA" w:rsidRPr="00D761D8">
          <w:rPr>
            <w:rStyle w:val="Hyperlink"/>
            <w:rFonts w:cs="Times New Roman"/>
            <w:sz w:val="23"/>
            <w:szCs w:val="23"/>
          </w:rPr>
          <w:t>http://d</w:t>
        </w:r>
        <w:bookmarkStart w:id="0" w:name="_GoBack"/>
        <w:bookmarkEnd w:id="0"/>
        <w:r w:rsidR="000F42BA" w:rsidRPr="00D761D8">
          <w:rPr>
            <w:rStyle w:val="Hyperlink"/>
            <w:rFonts w:cs="Times New Roman"/>
            <w:sz w:val="23"/>
            <w:szCs w:val="23"/>
          </w:rPr>
          <w:t>o</w:t>
        </w:r>
        <w:r w:rsidR="000F42BA" w:rsidRPr="00D761D8">
          <w:rPr>
            <w:rStyle w:val="Hyperlink"/>
            <w:rFonts w:cs="Times New Roman"/>
            <w:sz w:val="23"/>
            <w:szCs w:val="23"/>
          </w:rPr>
          <w:t>t.state.nm.us</w:t>
        </w:r>
      </w:hyperlink>
      <w:r w:rsidR="000F42BA">
        <w:rPr>
          <w:rFonts w:cs="Times New Roman"/>
          <w:color w:val="0000FF"/>
          <w:sz w:val="23"/>
          <w:szCs w:val="23"/>
        </w:rPr>
        <w:t xml:space="preserve"> </w:t>
      </w:r>
      <w:r w:rsidRPr="00360C7C">
        <w:rPr>
          <w:rFonts w:cs="Times New Roman"/>
          <w:color w:val="000000"/>
          <w:sz w:val="23"/>
          <w:szCs w:val="23"/>
        </w:rPr>
        <w:t>or by calling (505) 827-5</w:t>
      </w:r>
      <w:r>
        <w:rPr>
          <w:rFonts w:cs="Times New Roman"/>
          <w:color w:val="000000"/>
          <w:sz w:val="23"/>
          <w:szCs w:val="23"/>
        </w:rPr>
        <w:t>258</w:t>
      </w:r>
      <w:r w:rsidRPr="00360C7C">
        <w:rPr>
          <w:rFonts w:cs="Times New Roman"/>
          <w:color w:val="000000"/>
          <w:sz w:val="23"/>
          <w:szCs w:val="23"/>
        </w:rPr>
        <w:t>.</w:t>
      </w:r>
    </w:p>
    <w:p w:rsidR="00B23EF4" w:rsidRDefault="004373C7" w:rsidP="00D71763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</w:t>
      </w:r>
    </w:p>
    <w:p w:rsidR="00133688" w:rsidRPr="00CF4999" w:rsidRDefault="00133688" w:rsidP="00133688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133688" w:rsidRPr="00CF4999" w:rsidRDefault="00133688" w:rsidP="00133688">
      <w:pPr>
        <w:pStyle w:val="Default"/>
        <w:rPr>
          <w:sz w:val="22"/>
          <w:szCs w:val="22"/>
        </w:rPr>
      </w:pPr>
    </w:p>
    <w:p w:rsidR="0004455E" w:rsidRPr="000A7714" w:rsidRDefault="0004455E" w:rsidP="0004455E">
      <w:pPr>
        <w:pStyle w:val="Default"/>
      </w:pPr>
      <w:r w:rsidRPr="00CF4999">
        <w:rPr>
          <w:sz w:val="22"/>
          <w:szCs w:val="22"/>
        </w:rPr>
        <w:t xml:space="preserve">Melissa Dosher, NMDOT Public Information Officer, 827-5526 (office), 469-5698 (cell) </w:t>
      </w:r>
      <w:hyperlink r:id="rId9" w:history="1">
        <w:r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133688" w:rsidRPr="00523CEC" w:rsidRDefault="00133688" w:rsidP="00523CEC">
      <w:pPr>
        <w:tabs>
          <w:tab w:val="left" w:pos="6480"/>
        </w:tabs>
        <w:rPr>
          <w:b/>
        </w:rPr>
      </w:pPr>
    </w:p>
    <w:sectPr w:rsidR="00133688" w:rsidRPr="00523CEC" w:rsidSect="003B2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B7" w:rsidRDefault="006348B7" w:rsidP="00523CEC">
      <w:r>
        <w:separator/>
      </w:r>
    </w:p>
  </w:endnote>
  <w:endnote w:type="continuationSeparator" w:id="0">
    <w:p w:rsidR="006348B7" w:rsidRDefault="006348B7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B7" w:rsidRDefault="006348B7" w:rsidP="00523CEC">
      <w:r>
        <w:separator/>
      </w:r>
    </w:p>
  </w:footnote>
  <w:footnote w:type="continuationSeparator" w:id="0">
    <w:p w:rsidR="006348B7" w:rsidRDefault="006348B7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07891"/>
    <w:rsid w:val="000316CF"/>
    <w:rsid w:val="00034DAB"/>
    <w:rsid w:val="0004455E"/>
    <w:rsid w:val="000517E2"/>
    <w:rsid w:val="00067642"/>
    <w:rsid w:val="000860FB"/>
    <w:rsid w:val="00086175"/>
    <w:rsid w:val="000927F6"/>
    <w:rsid w:val="000A7714"/>
    <w:rsid w:val="000C1100"/>
    <w:rsid w:val="000F42BA"/>
    <w:rsid w:val="001240E2"/>
    <w:rsid w:val="00133688"/>
    <w:rsid w:val="00145666"/>
    <w:rsid w:val="001515F0"/>
    <w:rsid w:val="0017117D"/>
    <w:rsid w:val="00181055"/>
    <w:rsid w:val="001B6FA9"/>
    <w:rsid w:val="001D50CD"/>
    <w:rsid w:val="001F5B96"/>
    <w:rsid w:val="00223BA3"/>
    <w:rsid w:val="002332F5"/>
    <w:rsid w:val="00260A2B"/>
    <w:rsid w:val="00265ABF"/>
    <w:rsid w:val="002845B7"/>
    <w:rsid w:val="00301604"/>
    <w:rsid w:val="00351E77"/>
    <w:rsid w:val="00360C7C"/>
    <w:rsid w:val="00390498"/>
    <w:rsid w:val="003B293E"/>
    <w:rsid w:val="004256CD"/>
    <w:rsid w:val="004373C7"/>
    <w:rsid w:val="004779B0"/>
    <w:rsid w:val="00487DC5"/>
    <w:rsid w:val="004F7EB0"/>
    <w:rsid w:val="00501C9D"/>
    <w:rsid w:val="00523CEC"/>
    <w:rsid w:val="005816B7"/>
    <w:rsid w:val="00611621"/>
    <w:rsid w:val="006348B7"/>
    <w:rsid w:val="006501C4"/>
    <w:rsid w:val="006B1029"/>
    <w:rsid w:val="006C3987"/>
    <w:rsid w:val="006F04C7"/>
    <w:rsid w:val="007148D9"/>
    <w:rsid w:val="007603BC"/>
    <w:rsid w:val="007C309C"/>
    <w:rsid w:val="008105C8"/>
    <w:rsid w:val="00811992"/>
    <w:rsid w:val="008120D8"/>
    <w:rsid w:val="00822E3B"/>
    <w:rsid w:val="00834FFD"/>
    <w:rsid w:val="00850CC8"/>
    <w:rsid w:val="00877BA2"/>
    <w:rsid w:val="008E3D00"/>
    <w:rsid w:val="008E7869"/>
    <w:rsid w:val="00940B25"/>
    <w:rsid w:val="00992E54"/>
    <w:rsid w:val="009E3E2A"/>
    <w:rsid w:val="00A616A0"/>
    <w:rsid w:val="00A72508"/>
    <w:rsid w:val="00AD28E0"/>
    <w:rsid w:val="00B23EF4"/>
    <w:rsid w:val="00B51D47"/>
    <w:rsid w:val="00B800D9"/>
    <w:rsid w:val="00BF409C"/>
    <w:rsid w:val="00BF69E1"/>
    <w:rsid w:val="00C24BDE"/>
    <w:rsid w:val="00C536C6"/>
    <w:rsid w:val="00C61A5F"/>
    <w:rsid w:val="00CF4999"/>
    <w:rsid w:val="00D71763"/>
    <w:rsid w:val="00D94426"/>
    <w:rsid w:val="00DB54AE"/>
    <w:rsid w:val="00E07993"/>
    <w:rsid w:val="00E73696"/>
    <w:rsid w:val="00E74138"/>
    <w:rsid w:val="00E81619"/>
    <w:rsid w:val="00ED2E64"/>
    <w:rsid w:val="00F53790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F42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F4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.state.nm.u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ssa.dosher@state.nm.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Melissa Dosher</cp:lastModifiedBy>
  <cp:revision>10</cp:revision>
  <dcterms:created xsi:type="dcterms:W3CDTF">2015-02-10T20:23:00Z</dcterms:created>
  <dcterms:modified xsi:type="dcterms:W3CDTF">2015-02-16T16:08:00Z</dcterms:modified>
</cp:coreProperties>
</file>