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17" w:rsidRPr="00CE79C4" w:rsidRDefault="00F2028E">
      <w:pPr>
        <w:rPr>
          <w:b/>
          <w:sz w:val="32"/>
          <w:lang w:val="es-ES"/>
        </w:rPr>
      </w:pPr>
      <w:r w:rsidRPr="00F2028E">
        <w:rPr>
          <w:snapToGrid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3pt;margin-top:58.05pt;width:362.25pt;height:81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7hrKgIAAFAEAAAOAAAAZHJzL2Uyb0RvYy54bWysVNuO2yAQfa/Uf0C8N3a8SXdrxVlts01V&#10;aXuRdvsBGGMbFRgKJHb69R1wNrXaPlX1AwJmOJw5Z/DmdtSKHIXzEkxFl4ucEmE4NNJ0Ff36tH91&#10;Q4kPzDRMgREVPQlPb7cvX2wGW4oCelCNcARBjC8HW9E+BFtmmee90MwvwAqDwRacZgGXrssaxwZE&#10;1yor8vx1NoBrrAMuvMfd+ylItwm/bQUPn9vWi0BURZFbSKNLYx3HbLthZeeY7SU/02D/wEIzafDS&#10;C9Q9C4wcnPwDSkvuwEMbFhx0Bm0ruUg1YDXL/LdqHntmRaoFxfH2IpP/f7D80/GLI7JB7ygxTKNF&#10;T2IM5C2MpIjqDNaXmPRoMS2MuB0zY6XePgD/5omBXc9MJ+6cg6EXrEF2y3gymx2dcHwEqYeP0OA1&#10;7BAgAY2t0xEQxSCIji6dLs5EKhw3r4rr6+JqTQnH2JvlapUn6zJWPp+2zof3AjSJk4o6dD6hs+OD&#10;D5ENK59TEntQstlLpdLCdfVOOXJk2CX79KUCsMh5mjJkwNvXxXoSYB7zc4g8fX+D0DJguyupK3pz&#10;SWJllO2daVIzBibVNEfKypx1jNJNIoaxHs++1NCcUFEHU1vjM8RJD+4HJQO2dEX99wNzghL1waAr&#10;STd8A2mxWl8XKLWbR+p5hBmOUBUNlEzTXZjezcE62fV409QHBu7QyVYmkaPlE6szb2zbpP35icV3&#10;MV+nrF8/gu1PAAAA//8DAFBLAwQUAAYACAAAACEAjrrVOdwAAAAJAQAADwAAAGRycy9kb3ducmV2&#10;LnhtbExPQU7DMBC8I/EHa5G4IOo0QAghToWQQPQGBcHVjbdJhL0OtpuG37Oc4DSandHsTL2anRUT&#10;hjh4UrBcZCCQWm8G6hS8vT6clyBi0mS09YQKvjHCqjk+qnVl/IFecNqkTnAIxUor6FMaKylj26PT&#10;ceFHJNZ2PjidmIZOmqAPHO6szLOskE4PxB96PeJ9j+3nZu8UlJdP00dcXzy/t8XO3qSz6+nxKyh1&#10;ejLf3YJIOKc/M/zW5+rQcKet35OJwjLPeUpiLBlZv8rLJYgtHwpWZFPL/wuaHwAAAP//AwBQSwEC&#10;LQAUAAYACAAAACEAtoM4kv4AAADhAQAAEwAAAAAAAAAAAAAAAAAAAAAAW0NvbnRlbnRfVHlwZXNd&#10;LnhtbFBLAQItABQABgAIAAAAIQA4/SH/1gAAAJQBAAALAAAAAAAAAAAAAAAAAC8BAABfcmVscy8u&#10;cmVsc1BLAQItABQABgAIAAAAIQC907hrKgIAAFAEAAAOAAAAAAAAAAAAAAAAAC4CAABkcnMvZTJv&#10;RG9jLnhtbFBLAQItABQABgAIAAAAIQCOutU53AAAAAkBAAAPAAAAAAAAAAAAAAAAAIQEAABkcnMv&#10;ZG93bnJldi54bWxQSwUGAAAAAAQABADzAAAAjQUAAAAA&#10;">
            <v:textbox style="mso-next-textbox:#Text Box 2">
              <w:txbxContent>
                <w:p w:rsidR="00962617" w:rsidRPr="00561E30" w:rsidRDefault="00962617">
                  <w:pPr>
                    <w:rPr>
                      <w:noProof/>
                      <w:lang w:val="es-CO"/>
                    </w:rPr>
                  </w:pPr>
                  <w:r>
                    <w:rPr>
                      <w:b/>
                      <w:i/>
                      <w:sz w:val="32"/>
                      <w:lang w:val="es-UY"/>
                    </w:rPr>
                    <w:t xml:space="preserve">Abróchate el Cinturón de Seguridad. </w:t>
                  </w:r>
                  <w:r w:rsidR="00151C0A">
                    <w:rPr>
                      <w:b/>
                      <w:i/>
                      <w:sz w:val="32"/>
                      <w:lang w:val="es-UY"/>
                    </w:rPr>
                    <w:t>Todo</w:t>
                  </w:r>
                  <w:r w:rsidR="004152CF">
                    <w:rPr>
                      <w:b/>
                      <w:i/>
                      <w:sz w:val="32"/>
                      <w:lang w:val="es-UY"/>
                    </w:rPr>
                    <w:t>s los</w:t>
                  </w:r>
                  <w:r>
                    <w:rPr>
                      <w:b/>
                      <w:i/>
                      <w:sz w:val="32"/>
                      <w:lang w:val="es-UY"/>
                    </w:rPr>
                    <w:t xml:space="preserve"> Viaje</w:t>
                  </w:r>
                  <w:r w:rsidR="004152CF">
                    <w:rPr>
                      <w:b/>
                      <w:i/>
                      <w:sz w:val="32"/>
                      <w:lang w:val="es-UY"/>
                    </w:rPr>
                    <w:t>s</w:t>
                  </w:r>
                  <w:r>
                    <w:rPr>
                      <w:b/>
                      <w:i/>
                      <w:sz w:val="32"/>
                      <w:lang w:val="es-UY"/>
                    </w:rPr>
                    <w:t>. Todo el Tiempo.</w:t>
                  </w:r>
                </w:p>
                <w:p w:rsidR="00962617" w:rsidRPr="00561E30" w:rsidRDefault="00962617">
                  <w:pPr>
                    <w:rPr>
                      <w:b/>
                      <w:noProof/>
                      <w:sz w:val="32"/>
                      <w:lang w:val="es-CO"/>
                    </w:rPr>
                  </w:pPr>
                  <w:r>
                    <w:rPr>
                      <w:b/>
                      <w:sz w:val="32"/>
                      <w:lang w:val="es-UY"/>
                    </w:rPr>
                    <w:t>Planeación para el Día de Acción de Gracias 2013</w:t>
                  </w:r>
                </w:p>
                <w:p w:rsidR="00962617" w:rsidRDefault="00962617">
                  <w:r>
                    <w:rPr>
                      <w:b/>
                      <w:sz w:val="32"/>
                      <w:lang w:val="es-UY"/>
                    </w:rPr>
                    <w:t>Muestra de comunicado de prensa</w:t>
                  </w:r>
                </w:p>
              </w:txbxContent>
            </v:textbox>
          </v:shape>
        </w:pict>
      </w:r>
      <w:r w:rsidRPr="00F2028E">
        <w:rPr>
          <w:b/>
          <w:sz w:val="32"/>
          <w:lang w:val="es-ES"/>
        </w:rPr>
      </w:r>
      <w:r>
        <w:rPr>
          <w:b/>
          <w:sz w:val="32"/>
          <w:lang w:val="es-ES"/>
        </w:rPr>
        <w:pict>
          <v:group id="Canvas 3" o:spid="_x0000_s1028" editas="canvas" style="width:258.05pt;height:68.3pt;mso-position-horizontal-relative:char;mso-position-vertical-relative:line" coordsize="32772,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y0T2x3QAAAAUBAAAPAAAAZHJzL2Rvd25yZXYueG1s&#10;TI9PS8NAEMXvgt9hGcGL2M1qGkqaTRFBEMGDrUKPm+w0G90/Ibtp47d39FIvD4b3eO831WZ2lh1x&#10;jH3wEsQiA4a+Dbr3nYT33dPtClhMymtlg0cJ3xhhU19eVKrU4eTf8LhNHaMSH0slwaQ0lJzH1qBT&#10;cREG9OQdwuhUonPsuB7Vicqd5XdZVnCnek8LRg34aLD92k5Owktb3HyKZtq71euHuV/a/XPa5VJe&#10;X80Pa2AJ53QOwy8+oUNNTE2YvI7MSqBH0p+StxSFANZQKM8F8Lri/+nrH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y0T2x3QAAAAUBAAAPAAAAAAAAAAAAAAAAAGMDAABkcnMvZG93&#10;bnJldi54bWxQSwUGAAAAAAQABADzAAAAbQ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32772;height:8674;visibility:visible">
              <v:fill o:detectmouseclick="t"/>
              <v:path o:connecttype="none"/>
            </v:shape>
            <w10:wrap type="none"/>
            <w10:anchorlock/>
          </v:group>
        </w:pict>
      </w:r>
      <w:r w:rsidR="00962617" w:rsidRPr="00CE79C4">
        <w:rPr>
          <w:b/>
          <w:sz w:val="32"/>
          <w:lang w:val="es-ES"/>
        </w:rPr>
        <w:tab/>
      </w:r>
      <w:r w:rsidR="0048610A" w:rsidRPr="00CE79C4">
        <w:rPr>
          <w:b/>
          <w:sz w:val="32"/>
          <w:lang w:val="es-ES"/>
        </w:rPr>
        <w:tab/>
      </w:r>
      <w:r w:rsidR="0048610A" w:rsidRPr="00CE79C4">
        <w:rPr>
          <w:b/>
          <w:sz w:val="32"/>
          <w:lang w:val="es-ES"/>
        </w:rPr>
        <w:tab/>
      </w:r>
      <w:r w:rsidR="00962617" w:rsidRPr="00CE79C4">
        <w:rPr>
          <w:b/>
          <w:sz w:val="32"/>
          <w:lang w:val="es-ES"/>
        </w:rPr>
        <w:tab/>
      </w:r>
      <w:r w:rsidR="00962617" w:rsidRPr="00CE79C4">
        <w:rPr>
          <w:b/>
          <w:sz w:val="32"/>
          <w:lang w:val="es-ES"/>
        </w:rPr>
        <w:tab/>
      </w:r>
      <w:r w:rsidR="0088168C">
        <w:rPr>
          <w:noProof/>
          <w:snapToGrid/>
        </w:rPr>
        <w:drawing>
          <wp:inline distT="0" distB="0" distL="0" distR="0">
            <wp:extent cx="885825" cy="1657350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17" w:rsidRPr="00CE79C4" w:rsidRDefault="00962617">
      <w:pPr>
        <w:rPr>
          <w:b/>
          <w:lang w:val="es-ES"/>
        </w:rPr>
      </w:pPr>
    </w:p>
    <w:p w:rsidR="00962617" w:rsidRPr="00CE79C4" w:rsidRDefault="00962617">
      <w:pPr>
        <w:outlineLvl w:val="0"/>
        <w:rPr>
          <w:lang w:val="es-ES"/>
        </w:rPr>
      </w:pPr>
      <w:r w:rsidRPr="00CE79C4">
        <w:rPr>
          <w:b/>
          <w:lang w:val="es-ES"/>
        </w:rPr>
        <w:t xml:space="preserve">PARA DIVULGACIÓN INMEDIATA: Fecha </w:t>
      </w:r>
    </w:p>
    <w:p w:rsidR="00962617" w:rsidRPr="00CE79C4" w:rsidRDefault="00962617">
      <w:pPr>
        <w:tabs>
          <w:tab w:val="left" w:pos="1530"/>
        </w:tabs>
        <w:rPr>
          <w:b/>
          <w:lang w:val="es-ES"/>
        </w:rPr>
      </w:pPr>
      <w:r w:rsidRPr="00CE79C4">
        <w:rPr>
          <w:b/>
          <w:lang w:val="es-ES"/>
        </w:rPr>
        <w:t>CONTACTO: Nombre, número de teléfono, correo electrónico</w:t>
      </w:r>
    </w:p>
    <w:p w:rsidR="006F4A35" w:rsidRPr="00CE79C4" w:rsidRDefault="006F4A35">
      <w:pPr>
        <w:tabs>
          <w:tab w:val="left" w:pos="1530"/>
        </w:tabs>
        <w:rPr>
          <w:lang w:val="es-ES"/>
        </w:rPr>
      </w:pPr>
    </w:p>
    <w:p w:rsidR="00962617" w:rsidRPr="00CE79C4" w:rsidRDefault="00962617">
      <w:pPr>
        <w:rPr>
          <w:lang w:val="es-ES"/>
        </w:rPr>
      </w:pPr>
      <w:r w:rsidRPr="00CE79C4">
        <w:rPr>
          <w:b/>
          <w:sz w:val="20"/>
          <w:lang w:val="es-ES"/>
        </w:rPr>
        <w:t xml:space="preserve">Nota: </w:t>
      </w:r>
      <w:r w:rsidRPr="00CE79C4">
        <w:rPr>
          <w:sz w:val="20"/>
          <w:lang w:val="es-ES"/>
        </w:rPr>
        <w:t xml:space="preserve">Antes de </w:t>
      </w:r>
      <w:r w:rsidR="00151C0A">
        <w:rPr>
          <w:sz w:val="20"/>
          <w:lang w:val="es-ES"/>
        </w:rPr>
        <w:t>completar</w:t>
      </w:r>
      <w:r w:rsidR="00151C0A" w:rsidRPr="00CE79C4">
        <w:rPr>
          <w:sz w:val="20"/>
          <w:lang w:val="es-ES"/>
        </w:rPr>
        <w:t xml:space="preserve"> </w:t>
      </w:r>
      <w:r w:rsidRPr="00CE79C4">
        <w:rPr>
          <w:sz w:val="20"/>
          <w:lang w:val="es-ES"/>
        </w:rPr>
        <w:t xml:space="preserve">los espacios en blanco con los nombres de la organización y del portavoz de la </w:t>
      </w:r>
      <w:r w:rsidR="00151C0A">
        <w:rPr>
          <w:sz w:val="20"/>
          <w:lang w:val="es-ES"/>
        </w:rPr>
        <w:t>misma</w:t>
      </w:r>
      <w:r w:rsidRPr="00CE79C4">
        <w:rPr>
          <w:sz w:val="20"/>
          <w:lang w:val="es-ES"/>
        </w:rPr>
        <w:t>, DEBE comunicarse con ellos para obtener permiso para usar sus nombres en este comunicado de prensa y obtener su aprobación del lenguaje utilizado en sus citas, así como para incorporar cualquier cambio o adición que ellos requieran.</w:t>
      </w:r>
      <w:r w:rsidRPr="00CE79C4">
        <w:rPr>
          <w:b/>
          <w:sz w:val="20"/>
          <w:lang w:val="es-ES"/>
        </w:rPr>
        <w:t xml:space="preserve"> </w:t>
      </w:r>
      <w:r w:rsidRPr="00CE79C4">
        <w:rPr>
          <w:sz w:val="20"/>
          <w:lang w:val="es-ES"/>
        </w:rPr>
        <w:t>Los comunicados de prensa solamente pueden ser enviados si se ha cumplido plenamente con este requisito.</w:t>
      </w:r>
    </w:p>
    <w:p w:rsidR="00962617" w:rsidRPr="00CE79C4" w:rsidRDefault="00962617">
      <w:pPr>
        <w:jc w:val="center"/>
        <w:rPr>
          <w:b/>
          <w:lang w:val="es-ES"/>
        </w:rPr>
      </w:pPr>
    </w:p>
    <w:p w:rsidR="00962617" w:rsidRPr="00CE79C4" w:rsidRDefault="00962617">
      <w:pPr>
        <w:jc w:val="center"/>
        <w:rPr>
          <w:b/>
          <w:sz w:val="36"/>
          <w:lang w:val="es-ES"/>
        </w:rPr>
      </w:pPr>
      <w:r w:rsidRPr="00CE79C4">
        <w:rPr>
          <w:b/>
          <w:sz w:val="36"/>
          <w:lang w:val="es-ES"/>
        </w:rPr>
        <w:t>[Organi</w:t>
      </w:r>
      <w:r w:rsidR="00013605">
        <w:rPr>
          <w:b/>
          <w:sz w:val="36"/>
          <w:lang w:val="es-ES"/>
        </w:rPr>
        <w:t>zación] recuerda a los viajeros</w:t>
      </w:r>
      <w:r w:rsidR="00013605">
        <w:rPr>
          <w:b/>
          <w:sz w:val="36"/>
          <w:lang w:val="es-ES"/>
        </w:rPr>
        <w:br/>
      </w:r>
      <w:r w:rsidRPr="00CE79C4">
        <w:rPr>
          <w:b/>
          <w:sz w:val="36"/>
          <w:lang w:val="es-ES"/>
        </w:rPr>
        <w:t>del Día de Acción de Gracias</w:t>
      </w:r>
      <w:r w:rsidR="00151C0A">
        <w:rPr>
          <w:b/>
          <w:sz w:val="36"/>
          <w:lang w:val="es-ES"/>
        </w:rPr>
        <w:t xml:space="preserve"> abrocharse el cinturón</w:t>
      </w:r>
    </w:p>
    <w:p w:rsidR="00962617" w:rsidRPr="005442EF" w:rsidRDefault="009F43B8">
      <w:pPr>
        <w:jc w:val="center"/>
        <w:rPr>
          <w:lang w:val="es-ES"/>
        </w:rPr>
      </w:pPr>
      <w:r>
        <w:rPr>
          <w:b/>
          <w:sz w:val="36"/>
          <w:lang w:val="es-ES"/>
        </w:rPr>
        <w:t xml:space="preserve">de seguridad todos los viajes, todo el tiempo. </w:t>
      </w:r>
    </w:p>
    <w:p w:rsidR="00962617" w:rsidRPr="00CE79C4" w:rsidRDefault="00962617">
      <w:pPr>
        <w:rPr>
          <w:i/>
          <w:sz w:val="28"/>
          <w:lang w:val="es-ES"/>
        </w:rPr>
      </w:pPr>
    </w:p>
    <w:p w:rsidR="00962617" w:rsidRPr="00A81381" w:rsidRDefault="00962617">
      <w:pPr>
        <w:rPr>
          <w:lang w:val="es-ES"/>
        </w:rPr>
      </w:pPr>
      <w:r w:rsidRPr="00CE79C4">
        <w:rPr>
          <w:b/>
          <w:lang w:val="es-ES"/>
        </w:rPr>
        <w:t>[Ciudad, Estado]</w:t>
      </w:r>
      <w:r w:rsidRPr="00CE79C4">
        <w:rPr>
          <w:lang w:val="es-ES"/>
        </w:rPr>
        <w:t xml:space="preserve"> – </w:t>
      </w:r>
      <w:r w:rsidR="009F43B8">
        <w:rPr>
          <w:lang w:val="es-ES"/>
        </w:rPr>
        <w:t>Dado</w:t>
      </w:r>
      <w:r w:rsidR="00E403FD">
        <w:rPr>
          <w:lang w:val="es-ES"/>
        </w:rPr>
        <w:t xml:space="preserve"> que </w:t>
      </w:r>
      <w:r w:rsidR="009F43B8">
        <w:rPr>
          <w:lang w:val="es-ES"/>
        </w:rPr>
        <w:t xml:space="preserve">se acerca </w:t>
      </w:r>
      <w:r w:rsidRPr="00CE79C4">
        <w:rPr>
          <w:lang w:val="es-ES"/>
        </w:rPr>
        <w:t xml:space="preserve">la fiesta de Acción de Gracias, </w:t>
      </w:r>
      <w:r w:rsidR="006E4B51">
        <w:rPr>
          <w:lang w:val="es-ES"/>
        </w:rPr>
        <w:t>serán muchas las personas que</w:t>
      </w:r>
      <w:r w:rsidRPr="00CE79C4">
        <w:rPr>
          <w:lang w:val="es-ES"/>
        </w:rPr>
        <w:t xml:space="preserve"> pronto </w:t>
      </w:r>
      <w:r w:rsidR="00E403FD">
        <w:rPr>
          <w:lang w:val="es-ES"/>
        </w:rPr>
        <w:t>saldrá</w:t>
      </w:r>
      <w:r w:rsidR="006E4B51">
        <w:rPr>
          <w:lang w:val="es-ES"/>
        </w:rPr>
        <w:t>n</w:t>
      </w:r>
      <w:r w:rsidR="00E403FD">
        <w:rPr>
          <w:lang w:val="es-ES"/>
        </w:rPr>
        <w:t xml:space="preserve"> a las calles y </w:t>
      </w:r>
      <w:r w:rsidRPr="00CE79C4">
        <w:rPr>
          <w:lang w:val="es-ES"/>
        </w:rPr>
        <w:t xml:space="preserve">las carreteras para visitar a sus familiares y amigos y celebrar </w:t>
      </w:r>
      <w:r w:rsidR="00E403FD">
        <w:rPr>
          <w:lang w:val="es-ES"/>
        </w:rPr>
        <w:t xml:space="preserve">la ocasión </w:t>
      </w:r>
      <w:r w:rsidRPr="00CE79C4">
        <w:rPr>
          <w:lang w:val="es-ES"/>
        </w:rPr>
        <w:t xml:space="preserve">con ellos. </w:t>
      </w:r>
      <w:r w:rsidRPr="00CE79C4">
        <w:rPr>
          <w:b/>
          <w:lang w:val="es-ES"/>
        </w:rPr>
        <w:t xml:space="preserve">[Organización] </w:t>
      </w:r>
      <w:r w:rsidR="009F43B8" w:rsidRPr="009F43B8">
        <w:rPr>
          <w:lang w:val="es-ES"/>
        </w:rPr>
        <w:t xml:space="preserve">quiere recordarles </w:t>
      </w:r>
      <w:r w:rsidRPr="00CE79C4">
        <w:rPr>
          <w:lang w:val="es-ES"/>
        </w:rPr>
        <w:t xml:space="preserve">a todos los viajeros, ya sea que vayan a atravesar el país o solamente </w:t>
      </w:r>
      <w:r w:rsidR="00C6171B">
        <w:rPr>
          <w:lang w:val="es-ES"/>
        </w:rPr>
        <w:t>transiten por</w:t>
      </w:r>
      <w:r w:rsidRPr="00CE79C4">
        <w:rPr>
          <w:lang w:val="es-ES"/>
        </w:rPr>
        <w:t xml:space="preserve"> la ciudad, que para garantizar </w:t>
      </w:r>
      <w:r w:rsidR="00C6171B">
        <w:rPr>
          <w:lang w:val="es-ES"/>
        </w:rPr>
        <w:t>llegar</w:t>
      </w:r>
      <w:r w:rsidRPr="00CE79C4">
        <w:rPr>
          <w:lang w:val="es-ES"/>
        </w:rPr>
        <w:t xml:space="preserve"> segur</w:t>
      </w:r>
      <w:r w:rsidR="00C6171B">
        <w:rPr>
          <w:lang w:val="es-ES"/>
        </w:rPr>
        <w:t>os</w:t>
      </w:r>
      <w:r w:rsidRPr="00CE79C4">
        <w:rPr>
          <w:lang w:val="es-ES"/>
        </w:rPr>
        <w:t xml:space="preserve"> </w:t>
      </w:r>
      <w:r w:rsidR="006E4B51">
        <w:rPr>
          <w:lang w:val="es-ES"/>
        </w:rPr>
        <w:t xml:space="preserve">a su destino </w:t>
      </w:r>
      <w:r w:rsidRPr="00CE79C4">
        <w:rPr>
          <w:lang w:val="es-ES"/>
        </w:rPr>
        <w:t xml:space="preserve">y una fiesta feliz se </w:t>
      </w:r>
      <w:r w:rsidR="006E4B51">
        <w:rPr>
          <w:lang w:val="es-ES"/>
        </w:rPr>
        <w:t xml:space="preserve">deben </w:t>
      </w:r>
      <w:r w:rsidRPr="00CE79C4">
        <w:rPr>
          <w:lang w:val="es-ES"/>
        </w:rPr>
        <w:t>abroch</w:t>
      </w:r>
      <w:r w:rsidR="006E4B51">
        <w:rPr>
          <w:lang w:val="es-ES"/>
        </w:rPr>
        <w:t>ar</w:t>
      </w:r>
      <w:r w:rsidRPr="00CE79C4">
        <w:rPr>
          <w:lang w:val="es-ES"/>
        </w:rPr>
        <w:t xml:space="preserve"> el cinturón de seguridad </w:t>
      </w:r>
      <w:r w:rsidR="00A81381" w:rsidRPr="00A81381">
        <w:rPr>
          <w:lang w:val="es-ES"/>
        </w:rPr>
        <w:t>en t</w:t>
      </w:r>
      <w:r w:rsidR="00F2028E" w:rsidRPr="00F2028E">
        <w:rPr>
          <w:lang w:val="es-ES"/>
        </w:rPr>
        <w:t>odo</w:t>
      </w:r>
      <w:r w:rsidR="001E16D4">
        <w:rPr>
          <w:lang w:val="es-ES"/>
        </w:rPr>
        <w:t>s los</w:t>
      </w:r>
      <w:r w:rsidR="00F2028E" w:rsidRPr="00F2028E">
        <w:rPr>
          <w:lang w:val="es-ES"/>
        </w:rPr>
        <w:t xml:space="preserve"> </w:t>
      </w:r>
      <w:r w:rsidR="00A81381">
        <w:rPr>
          <w:lang w:val="es-ES"/>
        </w:rPr>
        <w:t>v</w:t>
      </w:r>
      <w:r w:rsidR="00F2028E" w:rsidRPr="00F2028E">
        <w:rPr>
          <w:lang w:val="es-ES"/>
        </w:rPr>
        <w:t>iaje</w:t>
      </w:r>
      <w:r w:rsidR="001E16D4">
        <w:rPr>
          <w:lang w:val="es-ES"/>
        </w:rPr>
        <w:t>s</w:t>
      </w:r>
      <w:r w:rsidR="00A81381">
        <w:rPr>
          <w:lang w:val="es-ES"/>
        </w:rPr>
        <w:t xml:space="preserve"> y</w:t>
      </w:r>
      <w:r w:rsidR="00F2028E" w:rsidRPr="00F2028E">
        <w:rPr>
          <w:lang w:val="es-ES"/>
        </w:rPr>
        <w:t xml:space="preserve"> </w:t>
      </w:r>
      <w:r w:rsidR="00A81381">
        <w:rPr>
          <w:lang w:val="es-ES"/>
        </w:rPr>
        <w:t>t</w:t>
      </w:r>
      <w:r w:rsidR="00F2028E" w:rsidRPr="00F2028E">
        <w:rPr>
          <w:lang w:val="es-ES"/>
        </w:rPr>
        <w:t xml:space="preserve">odo el </w:t>
      </w:r>
      <w:r w:rsidR="00A81381">
        <w:rPr>
          <w:lang w:val="es-ES"/>
        </w:rPr>
        <w:t>t</w:t>
      </w:r>
      <w:r w:rsidR="00F2028E" w:rsidRPr="00F2028E">
        <w:rPr>
          <w:lang w:val="es-ES"/>
        </w:rPr>
        <w:t>iempo</w:t>
      </w:r>
      <w:r w:rsidRPr="00A81381">
        <w:rPr>
          <w:lang w:val="es-ES"/>
        </w:rPr>
        <w:t>.</w:t>
      </w:r>
    </w:p>
    <w:p w:rsidR="00962617" w:rsidRPr="00CE79C4" w:rsidRDefault="00962617">
      <w:pPr>
        <w:rPr>
          <w:lang w:val="es-ES"/>
        </w:rPr>
      </w:pPr>
      <w:r w:rsidRPr="00CE79C4">
        <w:rPr>
          <w:i/>
          <w:lang w:val="es-ES"/>
        </w:rPr>
        <w:t xml:space="preserve"> </w:t>
      </w:r>
    </w:p>
    <w:p w:rsidR="00962617" w:rsidRPr="00CE79C4" w:rsidRDefault="00962617">
      <w:pPr>
        <w:rPr>
          <w:lang w:val="es-ES"/>
        </w:rPr>
      </w:pPr>
      <w:r w:rsidRPr="00CE79C4">
        <w:rPr>
          <w:lang w:val="es-ES"/>
        </w:rPr>
        <w:t xml:space="preserve">“El riesgo de </w:t>
      </w:r>
      <w:r w:rsidR="00960EBE">
        <w:rPr>
          <w:lang w:val="es-ES"/>
        </w:rPr>
        <w:t>resultar</w:t>
      </w:r>
      <w:r w:rsidR="00960EBE" w:rsidRPr="00CE79C4">
        <w:rPr>
          <w:lang w:val="es-ES"/>
        </w:rPr>
        <w:t xml:space="preserve"> </w:t>
      </w:r>
      <w:r w:rsidRPr="00CE79C4">
        <w:rPr>
          <w:lang w:val="es-ES"/>
        </w:rPr>
        <w:t xml:space="preserve">involucrado en un choque automovilístico grave o fatal aumenta cuando hay más automóviles </w:t>
      </w:r>
      <w:r w:rsidR="00960EBE">
        <w:rPr>
          <w:lang w:val="es-ES"/>
        </w:rPr>
        <w:t>transitando por las vías</w:t>
      </w:r>
      <w:r w:rsidR="00561E30">
        <w:rPr>
          <w:lang w:val="es-ES"/>
        </w:rPr>
        <w:t>,</w:t>
      </w:r>
      <w:r w:rsidRPr="00CE79C4">
        <w:rPr>
          <w:lang w:val="es-ES"/>
        </w:rPr>
        <w:t xml:space="preserve"> y el fin de semana largo de Acción de Gracias </w:t>
      </w:r>
      <w:r w:rsidR="00043760">
        <w:rPr>
          <w:lang w:val="es-ES"/>
        </w:rPr>
        <w:t>siempre presenta muchos más vehículos en las calles y carreteras por s</w:t>
      </w:r>
      <w:r w:rsidRPr="00CE79C4">
        <w:rPr>
          <w:lang w:val="es-ES"/>
        </w:rPr>
        <w:t>e</w:t>
      </w:r>
      <w:r w:rsidR="00043760">
        <w:rPr>
          <w:lang w:val="es-ES"/>
        </w:rPr>
        <w:t>r</w:t>
      </w:r>
      <w:r w:rsidRPr="00CE79C4">
        <w:rPr>
          <w:lang w:val="es-ES"/>
        </w:rPr>
        <w:t xml:space="preserve"> una de las fechas más congestionadas del año para viajar”, dijo </w:t>
      </w:r>
      <w:r w:rsidRPr="00CE79C4">
        <w:rPr>
          <w:b/>
          <w:lang w:val="es-ES"/>
        </w:rPr>
        <w:t>[Funcionario local]</w:t>
      </w:r>
      <w:r w:rsidRPr="00CE79C4">
        <w:rPr>
          <w:lang w:val="es-ES"/>
        </w:rPr>
        <w:t>. “Por lo tanto queremos recordar a todos que los cinturones de seguridad pueden salvar su vida y las de aquellos que viajan con ust</w:t>
      </w:r>
      <w:r w:rsidR="00D860B0">
        <w:rPr>
          <w:lang w:val="es-ES"/>
        </w:rPr>
        <w:t>ed</w:t>
      </w:r>
      <w:r w:rsidRPr="00CE79C4">
        <w:rPr>
          <w:lang w:val="es-ES"/>
        </w:rPr>
        <w:t>”</w:t>
      </w:r>
      <w:r w:rsidR="00D860B0">
        <w:rPr>
          <w:lang w:val="es-ES"/>
        </w:rPr>
        <w:t>.</w:t>
      </w:r>
    </w:p>
    <w:p w:rsidR="00962617" w:rsidRPr="00CE79C4" w:rsidRDefault="00962617">
      <w:pPr>
        <w:rPr>
          <w:lang w:val="es-ES"/>
        </w:rPr>
      </w:pPr>
    </w:p>
    <w:p w:rsidR="00962617" w:rsidRPr="00CE79C4" w:rsidRDefault="00962617">
      <w:pPr>
        <w:rPr>
          <w:lang w:val="es-ES"/>
        </w:rPr>
      </w:pPr>
      <w:r w:rsidRPr="00CE79C4">
        <w:rPr>
          <w:lang w:val="es-ES"/>
        </w:rPr>
        <w:t xml:space="preserve">De acuerdo con la Administración Nacional de Seguridad del Tráfico en las Carreteras (NHTSA), en el año 2011 los cinturones de seguridad </w:t>
      </w:r>
      <w:r w:rsidR="00556FA0">
        <w:rPr>
          <w:lang w:val="es-ES"/>
        </w:rPr>
        <w:t>le</w:t>
      </w:r>
      <w:r w:rsidR="007E089B">
        <w:rPr>
          <w:lang w:val="es-ES"/>
        </w:rPr>
        <w:t>s</w:t>
      </w:r>
      <w:r w:rsidR="00556FA0">
        <w:rPr>
          <w:lang w:val="es-ES"/>
        </w:rPr>
        <w:t xml:space="preserve"> </w:t>
      </w:r>
      <w:r w:rsidRPr="00CE79C4">
        <w:rPr>
          <w:lang w:val="es-ES"/>
        </w:rPr>
        <w:t xml:space="preserve">salvaron </w:t>
      </w:r>
      <w:r w:rsidR="00556FA0">
        <w:rPr>
          <w:lang w:val="es-ES"/>
        </w:rPr>
        <w:t xml:space="preserve">la vida a </w:t>
      </w:r>
      <w:r w:rsidRPr="00CE79C4">
        <w:rPr>
          <w:lang w:val="es-ES"/>
        </w:rPr>
        <w:t xml:space="preserve">casi 12.000 </w:t>
      </w:r>
      <w:r w:rsidR="00556FA0">
        <w:rPr>
          <w:lang w:val="es-ES"/>
        </w:rPr>
        <w:t>personas</w:t>
      </w:r>
      <w:r w:rsidR="00556FA0" w:rsidRPr="00CE79C4">
        <w:rPr>
          <w:lang w:val="es-ES"/>
        </w:rPr>
        <w:t xml:space="preserve"> </w:t>
      </w:r>
      <w:r w:rsidRPr="00CE79C4">
        <w:rPr>
          <w:lang w:val="es-ES"/>
        </w:rPr>
        <w:t xml:space="preserve">a nivel nacional. Las investigaciones han demostrado que el riesgo de que un pasajero que viaja en el asiento de adelante </w:t>
      </w:r>
      <w:r w:rsidR="00EE2A37">
        <w:rPr>
          <w:lang w:val="es-ES"/>
        </w:rPr>
        <w:t xml:space="preserve">con el cinturón de seguridad abrochado correctamente </w:t>
      </w:r>
      <w:r w:rsidRPr="00CE79C4">
        <w:rPr>
          <w:lang w:val="es-ES"/>
        </w:rPr>
        <w:t>sufra una lesión fatal se reduce en un 45% y el riesgo de que sufra una lesión moderada o grave en un 50%.</w:t>
      </w:r>
    </w:p>
    <w:p w:rsidR="00962617" w:rsidRPr="00CE79C4" w:rsidRDefault="00962617">
      <w:pPr>
        <w:rPr>
          <w:lang w:val="es-ES"/>
        </w:rPr>
      </w:pPr>
    </w:p>
    <w:p w:rsidR="00000529" w:rsidRDefault="00000529" w:rsidP="00000529">
      <w:pPr>
        <w:rPr>
          <w:lang w:val="es-ES"/>
        </w:rPr>
      </w:pPr>
      <w:r w:rsidRPr="00CE79C4">
        <w:rPr>
          <w:lang w:val="es-ES"/>
        </w:rPr>
        <w:t xml:space="preserve">El 52% de los 21.253 pasajeros que murieron en choques automovilísticos durante 2011 </w:t>
      </w:r>
      <w:r w:rsidR="000726FC">
        <w:rPr>
          <w:lang w:val="es-ES"/>
        </w:rPr>
        <w:t xml:space="preserve">en todo el país </w:t>
      </w:r>
      <w:r w:rsidRPr="00CE79C4">
        <w:rPr>
          <w:b/>
          <w:u w:val="single"/>
          <w:lang w:val="es-ES"/>
        </w:rPr>
        <w:t>NO</w:t>
      </w:r>
      <w:r w:rsidRPr="00CE79C4">
        <w:rPr>
          <w:lang w:val="es-ES"/>
        </w:rPr>
        <w:t xml:space="preserve"> tenía puesto el cinturón de seguridad en el momento del </w:t>
      </w:r>
      <w:r>
        <w:rPr>
          <w:lang w:val="es-ES"/>
        </w:rPr>
        <w:t>choque</w:t>
      </w:r>
      <w:r w:rsidRPr="00CE79C4">
        <w:rPr>
          <w:lang w:val="es-ES"/>
        </w:rPr>
        <w:t>.</w:t>
      </w:r>
    </w:p>
    <w:p w:rsidR="00000529" w:rsidRPr="00CE79C4" w:rsidRDefault="00000529" w:rsidP="00000529">
      <w:pPr>
        <w:rPr>
          <w:lang w:val="es-ES"/>
        </w:rPr>
      </w:pPr>
    </w:p>
    <w:p w:rsidR="00962617" w:rsidRPr="00CE79C4" w:rsidRDefault="00962617">
      <w:pPr>
        <w:rPr>
          <w:lang w:val="es-ES"/>
        </w:rPr>
      </w:pPr>
      <w:r w:rsidRPr="00CE79C4">
        <w:rPr>
          <w:lang w:val="es-ES"/>
        </w:rPr>
        <w:t xml:space="preserve">Una medida </w:t>
      </w:r>
      <w:r w:rsidR="002A503B">
        <w:rPr>
          <w:lang w:val="es-ES"/>
        </w:rPr>
        <w:t xml:space="preserve">de seguridad </w:t>
      </w:r>
      <w:r w:rsidRPr="00CE79C4">
        <w:rPr>
          <w:lang w:val="es-ES"/>
        </w:rPr>
        <w:t xml:space="preserve">tan simple puede salvar </w:t>
      </w:r>
      <w:r w:rsidR="00960EBE">
        <w:rPr>
          <w:lang w:val="es-ES"/>
        </w:rPr>
        <w:t>una</w:t>
      </w:r>
      <w:r w:rsidRPr="00CE79C4">
        <w:rPr>
          <w:lang w:val="es-ES"/>
        </w:rPr>
        <w:t xml:space="preserve"> vida, pero </w:t>
      </w:r>
      <w:r w:rsidR="00960EBE">
        <w:rPr>
          <w:lang w:val="es-ES"/>
        </w:rPr>
        <w:t xml:space="preserve">aún </w:t>
      </w:r>
      <w:r w:rsidR="000A3A6B">
        <w:rPr>
          <w:lang w:val="es-ES"/>
        </w:rPr>
        <w:t xml:space="preserve">así </w:t>
      </w:r>
      <w:r w:rsidRPr="00CE79C4">
        <w:rPr>
          <w:lang w:val="es-ES"/>
        </w:rPr>
        <w:t xml:space="preserve">se pierden demasiadas vidas porque algunos todavía no </w:t>
      </w:r>
      <w:r w:rsidR="00BF7585">
        <w:rPr>
          <w:lang w:val="es-ES"/>
        </w:rPr>
        <w:t>captan</w:t>
      </w:r>
      <w:r w:rsidR="00BF7585" w:rsidRPr="00CE79C4">
        <w:rPr>
          <w:lang w:val="es-ES"/>
        </w:rPr>
        <w:t xml:space="preserve"> </w:t>
      </w:r>
      <w:r w:rsidRPr="00CE79C4">
        <w:rPr>
          <w:lang w:val="es-ES"/>
        </w:rPr>
        <w:t>el mensaje.</w:t>
      </w:r>
      <w:r w:rsidR="007A1FF4" w:rsidRPr="00CE79C4">
        <w:rPr>
          <w:lang w:val="es-ES"/>
        </w:rPr>
        <w:t xml:space="preserve"> </w:t>
      </w:r>
      <w:r w:rsidRPr="00CE79C4">
        <w:rPr>
          <w:lang w:val="es-ES"/>
        </w:rPr>
        <w:t xml:space="preserve">Durante el período de Acción de Gracias de 2011 murieron </w:t>
      </w:r>
      <w:r w:rsidR="00960EBE" w:rsidRPr="00CE79C4">
        <w:rPr>
          <w:lang w:val="es-ES"/>
        </w:rPr>
        <w:t xml:space="preserve">a nivel nacional </w:t>
      </w:r>
      <w:r w:rsidRPr="00CE79C4">
        <w:rPr>
          <w:lang w:val="es-ES"/>
        </w:rPr>
        <w:t>249 ocupantes de vehículos de pasajeros en choques automovilísticos</w:t>
      </w:r>
      <w:r w:rsidR="00A9793A">
        <w:rPr>
          <w:lang w:val="es-ES"/>
        </w:rPr>
        <w:t xml:space="preserve">, y el </w:t>
      </w:r>
      <w:r w:rsidRPr="00CE79C4">
        <w:rPr>
          <w:lang w:val="es-ES"/>
        </w:rPr>
        <w:t xml:space="preserve">50% de </w:t>
      </w:r>
      <w:r w:rsidR="001912E3">
        <w:rPr>
          <w:lang w:val="es-ES"/>
        </w:rPr>
        <w:t>esas</w:t>
      </w:r>
      <w:r w:rsidR="00960EBE">
        <w:rPr>
          <w:lang w:val="es-ES"/>
        </w:rPr>
        <w:t xml:space="preserve"> personas que fallecieron</w:t>
      </w:r>
      <w:r w:rsidRPr="00CE79C4">
        <w:rPr>
          <w:lang w:val="es-ES"/>
        </w:rPr>
        <w:t xml:space="preserve"> no tenía puesto el cinturón de seguridad</w:t>
      </w:r>
      <w:r w:rsidR="000A3A6B">
        <w:rPr>
          <w:lang w:val="es-ES"/>
        </w:rPr>
        <w:t xml:space="preserve"> </w:t>
      </w:r>
      <w:r w:rsidR="000A3A6B" w:rsidRPr="00CE79C4">
        <w:rPr>
          <w:lang w:val="es-ES"/>
        </w:rPr>
        <w:t xml:space="preserve">en el momento del </w:t>
      </w:r>
      <w:r w:rsidR="000A3A6B">
        <w:rPr>
          <w:lang w:val="es-ES"/>
        </w:rPr>
        <w:t>choque</w:t>
      </w:r>
      <w:r w:rsidRPr="00CE79C4">
        <w:rPr>
          <w:lang w:val="es-ES"/>
        </w:rPr>
        <w:t>.</w:t>
      </w:r>
    </w:p>
    <w:p w:rsidR="00962617" w:rsidRPr="00CE79C4" w:rsidRDefault="00962617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</w:p>
    <w:p w:rsidR="00962617" w:rsidRPr="00CE79C4" w:rsidRDefault="00962617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  <w:r w:rsidRPr="00CE79C4">
        <w:rPr>
          <w:lang w:val="es-ES"/>
        </w:rPr>
        <w:t xml:space="preserve">En 2011 a nivel nacional, el 62% de los 10.135 ocupantes de vehículos que murieron en choques automovilísticos durante la noche no tenía puesto el cinturón de seguridad, comparado con el 43% </w:t>
      </w:r>
      <w:r w:rsidR="003F64E2">
        <w:rPr>
          <w:lang w:val="es-ES"/>
        </w:rPr>
        <w:t xml:space="preserve">de los que murieron bajo las mismas circunstancias </w:t>
      </w:r>
      <w:r w:rsidRPr="00CE79C4">
        <w:rPr>
          <w:lang w:val="es-ES"/>
        </w:rPr>
        <w:t xml:space="preserve">durante las horas del día. </w:t>
      </w:r>
    </w:p>
    <w:p w:rsidR="00962617" w:rsidRPr="00CE79C4" w:rsidRDefault="00962617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</w:p>
    <w:p w:rsidR="00962617" w:rsidRPr="00CE79C4" w:rsidRDefault="00962617">
      <w:pPr>
        <w:rPr>
          <w:lang w:val="es-ES"/>
        </w:rPr>
      </w:pPr>
      <w:r w:rsidRPr="00CE79C4">
        <w:rPr>
          <w:lang w:val="es-ES"/>
        </w:rPr>
        <w:t>“</w:t>
      </w:r>
      <w:r w:rsidR="003F64E2">
        <w:rPr>
          <w:lang w:val="es-ES"/>
        </w:rPr>
        <w:t>Muy</w:t>
      </w:r>
      <w:r w:rsidRPr="00CE79C4">
        <w:rPr>
          <w:lang w:val="es-ES"/>
        </w:rPr>
        <w:t xml:space="preserve"> frecuen</w:t>
      </w:r>
      <w:r w:rsidR="003F64E2">
        <w:rPr>
          <w:lang w:val="es-ES"/>
        </w:rPr>
        <w:t>temente</w:t>
      </w:r>
      <w:r w:rsidRPr="00CE79C4">
        <w:rPr>
          <w:lang w:val="es-ES"/>
        </w:rPr>
        <w:t xml:space="preserve"> vemos víctimas de choques automovilísticos que se vieron envueltas en la emoción de la fiesta de Acción de Gracias y que no llegaron sanas y salvas a su destino”, dijo </w:t>
      </w:r>
      <w:r w:rsidRPr="00CE79C4">
        <w:rPr>
          <w:b/>
          <w:lang w:val="es-ES"/>
        </w:rPr>
        <w:t>[Funcionario local]</w:t>
      </w:r>
      <w:r w:rsidRPr="00CE79C4">
        <w:rPr>
          <w:lang w:val="es-ES"/>
        </w:rPr>
        <w:t xml:space="preserve">. “Queremos recordar a todos los que van a </w:t>
      </w:r>
      <w:r w:rsidR="003F64E2">
        <w:rPr>
          <w:lang w:val="es-ES"/>
        </w:rPr>
        <w:t>transitar</w:t>
      </w:r>
      <w:r w:rsidR="003F64E2" w:rsidRPr="00CE79C4">
        <w:rPr>
          <w:lang w:val="es-ES"/>
        </w:rPr>
        <w:t xml:space="preserve"> </w:t>
      </w:r>
      <w:r w:rsidRPr="00CE79C4">
        <w:rPr>
          <w:lang w:val="es-ES"/>
        </w:rPr>
        <w:t xml:space="preserve">por las </w:t>
      </w:r>
      <w:r w:rsidR="003F64E2">
        <w:rPr>
          <w:lang w:val="es-ES"/>
        </w:rPr>
        <w:t xml:space="preserve">calles y las </w:t>
      </w:r>
      <w:r w:rsidRPr="00CE79C4">
        <w:rPr>
          <w:lang w:val="es-ES"/>
        </w:rPr>
        <w:t xml:space="preserve">carreteras que por favor se abrochen el cinturón de seguridad </w:t>
      </w:r>
      <w:r w:rsidR="002A503B" w:rsidRPr="002A503B">
        <w:rPr>
          <w:lang w:val="es-ES"/>
        </w:rPr>
        <w:t>en t</w:t>
      </w:r>
      <w:r w:rsidR="00F2028E" w:rsidRPr="00F2028E">
        <w:rPr>
          <w:lang w:val="es-ES"/>
        </w:rPr>
        <w:t>odo</w:t>
      </w:r>
      <w:r w:rsidR="001E16D4">
        <w:rPr>
          <w:lang w:val="es-ES"/>
        </w:rPr>
        <w:t>s los</w:t>
      </w:r>
      <w:r w:rsidR="00F2028E" w:rsidRPr="00F2028E">
        <w:rPr>
          <w:lang w:val="es-ES"/>
        </w:rPr>
        <w:t xml:space="preserve"> </w:t>
      </w:r>
      <w:r w:rsidR="002A503B">
        <w:rPr>
          <w:lang w:val="es-ES"/>
        </w:rPr>
        <w:t>v</w:t>
      </w:r>
      <w:r w:rsidR="00F2028E" w:rsidRPr="00F2028E">
        <w:rPr>
          <w:lang w:val="es-ES"/>
        </w:rPr>
        <w:t>iaje</w:t>
      </w:r>
      <w:r w:rsidR="001E16D4">
        <w:rPr>
          <w:lang w:val="es-ES"/>
        </w:rPr>
        <w:t>s</w:t>
      </w:r>
      <w:bookmarkStart w:id="0" w:name="_GoBack"/>
      <w:bookmarkEnd w:id="0"/>
      <w:r w:rsidR="002A503B">
        <w:rPr>
          <w:lang w:val="es-ES"/>
        </w:rPr>
        <w:t xml:space="preserve"> y</w:t>
      </w:r>
      <w:r w:rsidR="00F2028E" w:rsidRPr="00F2028E">
        <w:rPr>
          <w:lang w:val="es-ES"/>
        </w:rPr>
        <w:t xml:space="preserve"> </w:t>
      </w:r>
      <w:r w:rsidR="002A503B">
        <w:rPr>
          <w:lang w:val="es-ES"/>
        </w:rPr>
        <w:t>t</w:t>
      </w:r>
      <w:r w:rsidR="00F2028E" w:rsidRPr="00F2028E">
        <w:rPr>
          <w:lang w:val="es-ES"/>
        </w:rPr>
        <w:t xml:space="preserve">odo el </w:t>
      </w:r>
      <w:r w:rsidR="002A503B">
        <w:rPr>
          <w:lang w:val="es-ES"/>
        </w:rPr>
        <w:t>t</w:t>
      </w:r>
      <w:r w:rsidR="00F2028E" w:rsidRPr="00F2028E">
        <w:rPr>
          <w:lang w:val="es-ES"/>
        </w:rPr>
        <w:t>iempo</w:t>
      </w:r>
      <w:r w:rsidRPr="00CE79C4">
        <w:rPr>
          <w:i/>
          <w:lang w:val="es-ES"/>
        </w:rPr>
        <w:t>,</w:t>
      </w:r>
      <w:r w:rsidRPr="00CE79C4">
        <w:rPr>
          <w:lang w:val="es-ES"/>
        </w:rPr>
        <w:t xml:space="preserve"> así </w:t>
      </w:r>
      <w:r w:rsidR="00F145A5">
        <w:rPr>
          <w:lang w:val="es-ES"/>
        </w:rPr>
        <w:t>podrán</w:t>
      </w:r>
      <w:r w:rsidR="00F145A5" w:rsidRPr="00CE79C4">
        <w:rPr>
          <w:lang w:val="es-ES"/>
        </w:rPr>
        <w:t xml:space="preserve"> </w:t>
      </w:r>
      <w:r w:rsidRPr="00CE79C4">
        <w:rPr>
          <w:lang w:val="es-ES"/>
        </w:rPr>
        <w:t>dar gracias en esta fiesta y d</w:t>
      </w:r>
      <w:r w:rsidR="00D860B0">
        <w:rPr>
          <w:lang w:val="es-ES"/>
        </w:rPr>
        <w:t>isfrutar con sus seres queridos</w:t>
      </w:r>
      <w:r w:rsidRPr="00CE79C4">
        <w:rPr>
          <w:lang w:val="es-ES"/>
        </w:rPr>
        <w:t>”</w:t>
      </w:r>
      <w:r w:rsidR="00D860B0">
        <w:rPr>
          <w:lang w:val="es-ES"/>
        </w:rPr>
        <w:t>.</w:t>
      </w:r>
    </w:p>
    <w:p w:rsidR="00962617" w:rsidRPr="00CE79C4" w:rsidRDefault="00962617">
      <w:pPr>
        <w:rPr>
          <w:lang w:val="es-ES"/>
        </w:rPr>
      </w:pPr>
    </w:p>
    <w:p w:rsidR="00962617" w:rsidRPr="00CE79C4" w:rsidRDefault="00962617">
      <w:pPr>
        <w:rPr>
          <w:lang w:val="es-ES"/>
        </w:rPr>
      </w:pPr>
      <w:r w:rsidRPr="00CE79C4">
        <w:rPr>
          <w:lang w:val="es-ES"/>
        </w:rPr>
        <w:t>P</w:t>
      </w:r>
      <w:r w:rsidR="001A3B39">
        <w:rPr>
          <w:lang w:val="es-ES"/>
        </w:rPr>
        <w:t xml:space="preserve">ara obtener </w:t>
      </w:r>
      <w:r w:rsidRPr="00CE79C4">
        <w:rPr>
          <w:lang w:val="es-ES"/>
        </w:rPr>
        <w:t xml:space="preserve">más información sobre </w:t>
      </w:r>
      <w:r w:rsidR="00F145A5">
        <w:rPr>
          <w:lang w:val="es-ES"/>
        </w:rPr>
        <w:t>cómo</w:t>
      </w:r>
      <w:r w:rsidRPr="00CE79C4">
        <w:rPr>
          <w:lang w:val="es-ES"/>
        </w:rPr>
        <w:t xml:space="preserve"> viajar </w:t>
      </w:r>
      <w:r w:rsidR="00F145A5">
        <w:rPr>
          <w:lang w:val="es-ES"/>
        </w:rPr>
        <w:t xml:space="preserve">seguro </w:t>
      </w:r>
      <w:r w:rsidRPr="00CE79C4">
        <w:rPr>
          <w:lang w:val="es-ES"/>
        </w:rPr>
        <w:t xml:space="preserve">durante la fiesta de Acción de Gracias visite el sitio </w:t>
      </w:r>
      <w:hyperlink r:id="rId8" w:history="1">
        <w:r w:rsidRPr="00CE79C4">
          <w:rPr>
            <w:rStyle w:val="Hyperlink"/>
            <w:color w:val="auto"/>
            <w:lang w:val="es-ES"/>
          </w:rPr>
          <w:t>www.trafficsafetymarketing.gov</w:t>
        </w:r>
      </w:hyperlink>
      <w:r w:rsidRPr="00CE79C4">
        <w:rPr>
          <w:lang w:val="es-ES"/>
        </w:rPr>
        <w:t>.</w:t>
      </w:r>
    </w:p>
    <w:p w:rsidR="00962617" w:rsidRPr="00CE79C4" w:rsidRDefault="00962617">
      <w:pPr>
        <w:rPr>
          <w:lang w:val="es-ES"/>
        </w:rPr>
      </w:pPr>
    </w:p>
    <w:p w:rsidR="00962617" w:rsidRPr="00CE79C4" w:rsidRDefault="00962617">
      <w:pPr>
        <w:jc w:val="center"/>
        <w:rPr>
          <w:lang w:val="es-ES"/>
        </w:rPr>
      </w:pPr>
      <w:r w:rsidRPr="00CE79C4">
        <w:rPr>
          <w:lang w:val="es-ES"/>
        </w:rPr>
        <w:t>###</w:t>
      </w:r>
    </w:p>
    <w:sectPr w:rsidR="00962617" w:rsidRPr="00CE79C4" w:rsidSect="003512C3">
      <w:footerReference w:type="even" r:id="rId9"/>
      <w:footerReference w:type="default" r:id="rId10"/>
      <w:type w:val="oddPage"/>
      <w:pgSz w:w="12240" w:h="15840" w:code="1"/>
      <w:pgMar w:top="864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A86" w:rsidRDefault="00A66A86">
      <w:r>
        <w:separator/>
      </w:r>
    </w:p>
  </w:endnote>
  <w:endnote w:type="continuationSeparator" w:id="0">
    <w:p w:rsidR="00A66A86" w:rsidRDefault="00A66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7" w:rsidRDefault="00962617">
    <w:pPr>
      <w:pStyle w:val="Footer"/>
      <w:jc w:val="right"/>
      <w:rPr>
        <w:sz w:val="14"/>
      </w:rPr>
    </w:pPr>
    <w:r>
      <w:rPr>
        <w:sz w:val="14"/>
      </w:rPr>
      <w:t>9071b-090512-v1b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7" w:rsidRDefault="0096261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A86" w:rsidRDefault="00A66A86">
      <w:r>
        <w:separator/>
      </w:r>
    </w:p>
  </w:footnote>
  <w:footnote w:type="continuationSeparator" w:id="0">
    <w:p w:rsidR="00A66A86" w:rsidRDefault="00A66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6F23"/>
    <w:multiLevelType w:val="multilevel"/>
    <w:tmpl w:val="A198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87E62"/>
    <w:multiLevelType w:val="hybridMultilevel"/>
    <w:tmpl w:val="81E8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042BC"/>
    <w:multiLevelType w:val="multilevel"/>
    <w:tmpl w:val="A73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34B43"/>
    <w:multiLevelType w:val="hybridMultilevel"/>
    <w:tmpl w:val="E1168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F90F8B"/>
    <w:multiLevelType w:val="hybridMultilevel"/>
    <w:tmpl w:val="E0E091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74125A"/>
    <w:multiLevelType w:val="multilevel"/>
    <w:tmpl w:val="55D0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51E14"/>
    <w:rsid w:val="00000529"/>
    <w:rsid w:val="000035E6"/>
    <w:rsid w:val="00011A8D"/>
    <w:rsid w:val="00013605"/>
    <w:rsid w:val="000173CC"/>
    <w:rsid w:val="00017B81"/>
    <w:rsid w:val="0002783A"/>
    <w:rsid w:val="00027DEB"/>
    <w:rsid w:val="00035D60"/>
    <w:rsid w:val="00041786"/>
    <w:rsid w:val="00043760"/>
    <w:rsid w:val="000467B5"/>
    <w:rsid w:val="00055B5C"/>
    <w:rsid w:val="0005629D"/>
    <w:rsid w:val="00061815"/>
    <w:rsid w:val="00062B61"/>
    <w:rsid w:val="000637EC"/>
    <w:rsid w:val="000726FC"/>
    <w:rsid w:val="00073EF1"/>
    <w:rsid w:val="000855D5"/>
    <w:rsid w:val="00087683"/>
    <w:rsid w:val="00092E54"/>
    <w:rsid w:val="0009319A"/>
    <w:rsid w:val="000A3377"/>
    <w:rsid w:val="000A368B"/>
    <w:rsid w:val="000A3A6B"/>
    <w:rsid w:val="000A3DCC"/>
    <w:rsid w:val="000A5859"/>
    <w:rsid w:val="000D62BF"/>
    <w:rsid w:val="000D7680"/>
    <w:rsid w:val="000E2D24"/>
    <w:rsid w:val="000E5D44"/>
    <w:rsid w:val="000F2D2D"/>
    <w:rsid w:val="001053DD"/>
    <w:rsid w:val="0010656B"/>
    <w:rsid w:val="00124B7A"/>
    <w:rsid w:val="0013212E"/>
    <w:rsid w:val="00151C0A"/>
    <w:rsid w:val="0015222D"/>
    <w:rsid w:val="001649EF"/>
    <w:rsid w:val="00166615"/>
    <w:rsid w:val="001811F1"/>
    <w:rsid w:val="00186D09"/>
    <w:rsid w:val="001912E3"/>
    <w:rsid w:val="00191BC7"/>
    <w:rsid w:val="001A099D"/>
    <w:rsid w:val="001A1E38"/>
    <w:rsid w:val="001A3B39"/>
    <w:rsid w:val="001B279D"/>
    <w:rsid w:val="001D1D71"/>
    <w:rsid w:val="001D1DC3"/>
    <w:rsid w:val="001D49C5"/>
    <w:rsid w:val="001D71EA"/>
    <w:rsid w:val="001E16D4"/>
    <w:rsid w:val="001E3718"/>
    <w:rsid w:val="001E4BAF"/>
    <w:rsid w:val="00234D3A"/>
    <w:rsid w:val="002366DD"/>
    <w:rsid w:val="00237A1E"/>
    <w:rsid w:val="00256F6E"/>
    <w:rsid w:val="00275574"/>
    <w:rsid w:val="0028706A"/>
    <w:rsid w:val="00291E27"/>
    <w:rsid w:val="00295AF9"/>
    <w:rsid w:val="002A2737"/>
    <w:rsid w:val="002A503B"/>
    <w:rsid w:val="002A58BB"/>
    <w:rsid w:val="002B5444"/>
    <w:rsid w:val="002C33AD"/>
    <w:rsid w:val="002D54E9"/>
    <w:rsid w:val="002D77EF"/>
    <w:rsid w:val="002F5CA8"/>
    <w:rsid w:val="002F7D3F"/>
    <w:rsid w:val="00304F2E"/>
    <w:rsid w:val="003057FA"/>
    <w:rsid w:val="00315AB0"/>
    <w:rsid w:val="0032369F"/>
    <w:rsid w:val="00325C8A"/>
    <w:rsid w:val="00335BBA"/>
    <w:rsid w:val="00340485"/>
    <w:rsid w:val="003419B7"/>
    <w:rsid w:val="00345A42"/>
    <w:rsid w:val="003512C3"/>
    <w:rsid w:val="003550AD"/>
    <w:rsid w:val="00364B0A"/>
    <w:rsid w:val="00383861"/>
    <w:rsid w:val="00384BD1"/>
    <w:rsid w:val="00391AD6"/>
    <w:rsid w:val="003A785E"/>
    <w:rsid w:val="003B1431"/>
    <w:rsid w:val="003B1489"/>
    <w:rsid w:val="003B195A"/>
    <w:rsid w:val="003B21B3"/>
    <w:rsid w:val="003B49CE"/>
    <w:rsid w:val="003E1B14"/>
    <w:rsid w:val="003F1ED3"/>
    <w:rsid w:val="003F3337"/>
    <w:rsid w:val="003F4CDA"/>
    <w:rsid w:val="003F5D3E"/>
    <w:rsid w:val="003F64E2"/>
    <w:rsid w:val="004152CF"/>
    <w:rsid w:val="004157F0"/>
    <w:rsid w:val="0041683F"/>
    <w:rsid w:val="00433348"/>
    <w:rsid w:val="00435171"/>
    <w:rsid w:val="004427A2"/>
    <w:rsid w:val="0046324B"/>
    <w:rsid w:val="00465088"/>
    <w:rsid w:val="00472369"/>
    <w:rsid w:val="00476631"/>
    <w:rsid w:val="00480D4A"/>
    <w:rsid w:val="0048610A"/>
    <w:rsid w:val="004B0461"/>
    <w:rsid w:val="004B6958"/>
    <w:rsid w:val="004B6D0C"/>
    <w:rsid w:val="004C07DE"/>
    <w:rsid w:val="004C45C1"/>
    <w:rsid w:val="00504147"/>
    <w:rsid w:val="00507CC1"/>
    <w:rsid w:val="0051024F"/>
    <w:rsid w:val="005117DC"/>
    <w:rsid w:val="005148B1"/>
    <w:rsid w:val="005203B5"/>
    <w:rsid w:val="00533F90"/>
    <w:rsid w:val="005442EF"/>
    <w:rsid w:val="00547487"/>
    <w:rsid w:val="005525DC"/>
    <w:rsid w:val="00556FA0"/>
    <w:rsid w:val="00561E30"/>
    <w:rsid w:val="00564E17"/>
    <w:rsid w:val="00571D2D"/>
    <w:rsid w:val="00581E56"/>
    <w:rsid w:val="005950F0"/>
    <w:rsid w:val="005A016B"/>
    <w:rsid w:val="005A2380"/>
    <w:rsid w:val="005A438C"/>
    <w:rsid w:val="005A679B"/>
    <w:rsid w:val="005C1D1A"/>
    <w:rsid w:val="005C6427"/>
    <w:rsid w:val="005D2A57"/>
    <w:rsid w:val="005F3A9E"/>
    <w:rsid w:val="00604371"/>
    <w:rsid w:val="006152D0"/>
    <w:rsid w:val="006167B6"/>
    <w:rsid w:val="006511CD"/>
    <w:rsid w:val="0065647F"/>
    <w:rsid w:val="00656CF9"/>
    <w:rsid w:val="00662664"/>
    <w:rsid w:val="0066601C"/>
    <w:rsid w:val="00671328"/>
    <w:rsid w:val="00673CF1"/>
    <w:rsid w:val="00676FF0"/>
    <w:rsid w:val="0068198C"/>
    <w:rsid w:val="006835E9"/>
    <w:rsid w:val="0069691E"/>
    <w:rsid w:val="006A1CB7"/>
    <w:rsid w:val="006A2C18"/>
    <w:rsid w:val="006B0AE9"/>
    <w:rsid w:val="006C0112"/>
    <w:rsid w:val="006D3B8F"/>
    <w:rsid w:val="006E4B51"/>
    <w:rsid w:val="006F4A35"/>
    <w:rsid w:val="006F60E8"/>
    <w:rsid w:val="006F6415"/>
    <w:rsid w:val="00702720"/>
    <w:rsid w:val="0070552B"/>
    <w:rsid w:val="007059F9"/>
    <w:rsid w:val="0071038E"/>
    <w:rsid w:val="0071137A"/>
    <w:rsid w:val="007202AB"/>
    <w:rsid w:val="00727C04"/>
    <w:rsid w:val="00731672"/>
    <w:rsid w:val="0073198A"/>
    <w:rsid w:val="00733EBB"/>
    <w:rsid w:val="00736B2C"/>
    <w:rsid w:val="00751E6E"/>
    <w:rsid w:val="00755455"/>
    <w:rsid w:val="00756BF2"/>
    <w:rsid w:val="007619E5"/>
    <w:rsid w:val="0076600B"/>
    <w:rsid w:val="00774811"/>
    <w:rsid w:val="007A1FF4"/>
    <w:rsid w:val="007A4F39"/>
    <w:rsid w:val="007B6625"/>
    <w:rsid w:val="007C2CC3"/>
    <w:rsid w:val="007C56DD"/>
    <w:rsid w:val="007C73E5"/>
    <w:rsid w:val="007C7F73"/>
    <w:rsid w:val="007D58E2"/>
    <w:rsid w:val="007E089B"/>
    <w:rsid w:val="007E37FD"/>
    <w:rsid w:val="007F026C"/>
    <w:rsid w:val="007F0950"/>
    <w:rsid w:val="007F20D3"/>
    <w:rsid w:val="007F7C10"/>
    <w:rsid w:val="00801577"/>
    <w:rsid w:val="00802902"/>
    <w:rsid w:val="008062D8"/>
    <w:rsid w:val="00813159"/>
    <w:rsid w:val="00822756"/>
    <w:rsid w:val="00824F14"/>
    <w:rsid w:val="008255B5"/>
    <w:rsid w:val="00832D13"/>
    <w:rsid w:val="00840653"/>
    <w:rsid w:val="00845547"/>
    <w:rsid w:val="008533FD"/>
    <w:rsid w:val="008554AC"/>
    <w:rsid w:val="00860D95"/>
    <w:rsid w:val="00860ED8"/>
    <w:rsid w:val="00862075"/>
    <w:rsid w:val="00862357"/>
    <w:rsid w:val="0087032C"/>
    <w:rsid w:val="00870EE7"/>
    <w:rsid w:val="00877223"/>
    <w:rsid w:val="0088168C"/>
    <w:rsid w:val="008C3C7D"/>
    <w:rsid w:val="008C4BE1"/>
    <w:rsid w:val="008E2AF4"/>
    <w:rsid w:val="008F6E7E"/>
    <w:rsid w:val="00910124"/>
    <w:rsid w:val="009160EF"/>
    <w:rsid w:val="00943970"/>
    <w:rsid w:val="009473BE"/>
    <w:rsid w:val="0095138C"/>
    <w:rsid w:val="009521C7"/>
    <w:rsid w:val="0095399B"/>
    <w:rsid w:val="00960AD0"/>
    <w:rsid w:val="00960EBE"/>
    <w:rsid w:val="00962617"/>
    <w:rsid w:val="009859E0"/>
    <w:rsid w:val="009A68C9"/>
    <w:rsid w:val="009C50DA"/>
    <w:rsid w:val="009C5E9D"/>
    <w:rsid w:val="009D1102"/>
    <w:rsid w:val="009D4818"/>
    <w:rsid w:val="009E1219"/>
    <w:rsid w:val="009E27A6"/>
    <w:rsid w:val="009F43B8"/>
    <w:rsid w:val="009F4C97"/>
    <w:rsid w:val="009F51AF"/>
    <w:rsid w:val="00A05C0A"/>
    <w:rsid w:val="00A07B0B"/>
    <w:rsid w:val="00A11B8C"/>
    <w:rsid w:val="00A25C9E"/>
    <w:rsid w:val="00A27986"/>
    <w:rsid w:val="00A35A09"/>
    <w:rsid w:val="00A36DA9"/>
    <w:rsid w:val="00A403B9"/>
    <w:rsid w:val="00A45347"/>
    <w:rsid w:val="00A45F50"/>
    <w:rsid w:val="00A5015E"/>
    <w:rsid w:val="00A57807"/>
    <w:rsid w:val="00A66A86"/>
    <w:rsid w:val="00A73E6D"/>
    <w:rsid w:val="00A812D7"/>
    <w:rsid w:val="00A81381"/>
    <w:rsid w:val="00A86C14"/>
    <w:rsid w:val="00A91B9A"/>
    <w:rsid w:val="00A939D6"/>
    <w:rsid w:val="00A9793A"/>
    <w:rsid w:val="00AB156F"/>
    <w:rsid w:val="00AC0717"/>
    <w:rsid w:val="00AE7BAE"/>
    <w:rsid w:val="00AF6813"/>
    <w:rsid w:val="00B029A3"/>
    <w:rsid w:val="00B029DE"/>
    <w:rsid w:val="00B045BC"/>
    <w:rsid w:val="00B1090A"/>
    <w:rsid w:val="00B10CD1"/>
    <w:rsid w:val="00B1604C"/>
    <w:rsid w:val="00B17A44"/>
    <w:rsid w:val="00B218E0"/>
    <w:rsid w:val="00B23894"/>
    <w:rsid w:val="00B25C5B"/>
    <w:rsid w:val="00B269EB"/>
    <w:rsid w:val="00B31067"/>
    <w:rsid w:val="00B45ECE"/>
    <w:rsid w:val="00B6342D"/>
    <w:rsid w:val="00B639C3"/>
    <w:rsid w:val="00B7223F"/>
    <w:rsid w:val="00B73794"/>
    <w:rsid w:val="00B75CD1"/>
    <w:rsid w:val="00B81DC3"/>
    <w:rsid w:val="00B8288F"/>
    <w:rsid w:val="00B844F4"/>
    <w:rsid w:val="00B95848"/>
    <w:rsid w:val="00BB28F4"/>
    <w:rsid w:val="00BB5E15"/>
    <w:rsid w:val="00BC3B19"/>
    <w:rsid w:val="00BC72C0"/>
    <w:rsid w:val="00BE19B7"/>
    <w:rsid w:val="00BE4346"/>
    <w:rsid w:val="00BF0EE6"/>
    <w:rsid w:val="00BF7585"/>
    <w:rsid w:val="00C05D05"/>
    <w:rsid w:val="00C12096"/>
    <w:rsid w:val="00C21CE4"/>
    <w:rsid w:val="00C275DC"/>
    <w:rsid w:val="00C30B6B"/>
    <w:rsid w:val="00C32724"/>
    <w:rsid w:val="00C32800"/>
    <w:rsid w:val="00C36F52"/>
    <w:rsid w:val="00C40D6F"/>
    <w:rsid w:val="00C43AE3"/>
    <w:rsid w:val="00C51E14"/>
    <w:rsid w:val="00C57677"/>
    <w:rsid w:val="00C57A43"/>
    <w:rsid w:val="00C6171B"/>
    <w:rsid w:val="00C647E1"/>
    <w:rsid w:val="00C65D17"/>
    <w:rsid w:val="00C67B6D"/>
    <w:rsid w:val="00C95C9C"/>
    <w:rsid w:val="00CA25ED"/>
    <w:rsid w:val="00CB065E"/>
    <w:rsid w:val="00CB1604"/>
    <w:rsid w:val="00CD181F"/>
    <w:rsid w:val="00CD7F41"/>
    <w:rsid w:val="00CE15C1"/>
    <w:rsid w:val="00CE29CC"/>
    <w:rsid w:val="00CE79C4"/>
    <w:rsid w:val="00CE7ADF"/>
    <w:rsid w:val="00D07E9E"/>
    <w:rsid w:val="00D12CD5"/>
    <w:rsid w:val="00D15F66"/>
    <w:rsid w:val="00D2263D"/>
    <w:rsid w:val="00D26083"/>
    <w:rsid w:val="00D33E94"/>
    <w:rsid w:val="00D44A85"/>
    <w:rsid w:val="00D459B6"/>
    <w:rsid w:val="00D4698F"/>
    <w:rsid w:val="00D479D7"/>
    <w:rsid w:val="00D62447"/>
    <w:rsid w:val="00D65DA1"/>
    <w:rsid w:val="00D751F0"/>
    <w:rsid w:val="00D80BA1"/>
    <w:rsid w:val="00D860B0"/>
    <w:rsid w:val="00D8702C"/>
    <w:rsid w:val="00D90E4F"/>
    <w:rsid w:val="00D91F16"/>
    <w:rsid w:val="00D97A4F"/>
    <w:rsid w:val="00DA3721"/>
    <w:rsid w:val="00DA5E00"/>
    <w:rsid w:val="00DB02C0"/>
    <w:rsid w:val="00DC64EA"/>
    <w:rsid w:val="00DD0888"/>
    <w:rsid w:val="00DE5B52"/>
    <w:rsid w:val="00DF0395"/>
    <w:rsid w:val="00E02345"/>
    <w:rsid w:val="00E043F8"/>
    <w:rsid w:val="00E0789D"/>
    <w:rsid w:val="00E172D2"/>
    <w:rsid w:val="00E2072A"/>
    <w:rsid w:val="00E246C5"/>
    <w:rsid w:val="00E26C67"/>
    <w:rsid w:val="00E27BF2"/>
    <w:rsid w:val="00E403FD"/>
    <w:rsid w:val="00E46744"/>
    <w:rsid w:val="00E50841"/>
    <w:rsid w:val="00E54408"/>
    <w:rsid w:val="00E62D01"/>
    <w:rsid w:val="00E63E88"/>
    <w:rsid w:val="00E643D8"/>
    <w:rsid w:val="00E665AC"/>
    <w:rsid w:val="00E72369"/>
    <w:rsid w:val="00E810C5"/>
    <w:rsid w:val="00E831FF"/>
    <w:rsid w:val="00E85A4E"/>
    <w:rsid w:val="00E969C1"/>
    <w:rsid w:val="00EA36BF"/>
    <w:rsid w:val="00EB4D9C"/>
    <w:rsid w:val="00EC027F"/>
    <w:rsid w:val="00EC41C2"/>
    <w:rsid w:val="00ED2BFA"/>
    <w:rsid w:val="00ED360E"/>
    <w:rsid w:val="00ED3AF9"/>
    <w:rsid w:val="00ED4C62"/>
    <w:rsid w:val="00ED4EEE"/>
    <w:rsid w:val="00ED514C"/>
    <w:rsid w:val="00EE2A37"/>
    <w:rsid w:val="00EE5256"/>
    <w:rsid w:val="00EF2081"/>
    <w:rsid w:val="00EF7C99"/>
    <w:rsid w:val="00F04F66"/>
    <w:rsid w:val="00F10617"/>
    <w:rsid w:val="00F145A5"/>
    <w:rsid w:val="00F17438"/>
    <w:rsid w:val="00F2028E"/>
    <w:rsid w:val="00F23061"/>
    <w:rsid w:val="00F2319D"/>
    <w:rsid w:val="00F24265"/>
    <w:rsid w:val="00F2549C"/>
    <w:rsid w:val="00F31086"/>
    <w:rsid w:val="00F315F3"/>
    <w:rsid w:val="00F34F02"/>
    <w:rsid w:val="00F40342"/>
    <w:rsid w:val="00F65119"/>
    <w:rsid w:val="00F66E58"/>
    <w:rsid w:val="00F72904"/>
    <w:rsid w:val="00F732C4"/>
    <w:rsid w:val="00F81DB7"/>
    <w:rsid w:val="00F83BC3"/>
    <w:rsid w:val="00FA07A6"/>
    <w:rsid w:val="00FA24C2"/>
    <w:rsid w:val="00FA31E8"/>
    <w:rsid w:val="00FA52DD"/>
    <w:rsid w:val="00FA6931"/>
    <w:rsid w:val="00FB33E8"/>
    <w:rsid w:val="00FB33FD"/>
    <w:rsid w:val="00FC3F0D"/>
    <w:rsid w:val="00FC5AFB"/>
    <w:rsid w:val="00FC76D9"/>
    <w:rsid w:val="00FD00BF"/>
    <w:rsid w:val="00FD55C2"/>
    <w:rsid w:val="00FD5781"/>
    <w:rsid w:val="00FD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C3"/>
    <w:rPr>
      <w:snapToGrid w:val="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512C3"/>
    <w:pPr>
      <w:keepNext/>
      <w:jc w:val="center"/>
      <w:outlineLvl w:val="0"/>
    </w:pPr>
    <w:rPr>
      <w:b/>
      <w:snapToGrid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12C3"/>
    <w:pPr>
      <w:keepNext/>
      <w:keepLines/>
      <w:spacing w:before="200"/>
      <w:outlineLvl w:val="1"/>
    </w:pPr>
    <w:rPr>
      <w:snapToGrid/>
      <w:sz w:val="20"/>
      <w:szCs w:val="20"/>
    </w:rPr>
  </w:style>
  <w:style w:type="paragraph" w:styleId="Heading3">
    <w:name w:val="heading 3"/>
    <w:basedOn w:val="Normal"/>
    <w:next w:val="Normal"/>
    <w:link w:val="Emphasis"/>
    <w:uiPriority w:val="99"/>
    <w:qFormat/>
    <w:rsid w:val="003512C3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locked/>
    <w:rsid w:val="003512C3"/>
    <w:rPr>
      <w:rFonts w:ascii="Times New Roman" w:hAnsi="Times New Roman"/>
      <w:b/>
      <w:kern w:val="32"/>
      <w:sz w:val="32"/>
    </w:rPr>
  </w:style>
  <w:style w:type="character" w:customStyle="1" w:styleId="EmailStyle30">
    <w:name w:val="EmailStyle30"/>
    <w:uiPriority w:val="99"/>
    <w:semiHidden/>
    <w:rsid w:val="003512C3"/>
    <w:rPr>
      <w:rFonts w:ascii="Times New Roman" w:hAnsi="Times New Roman"/>
      <w:color w:val="auto"/>
      <w:sz w:val="24"/>
      <w:u w:val="none"/>
    </w:rPr>
  </w:style>
  <w:style w:type="character" w:customStyle="1" w:styleId="Heading3Char">
    <w:name w:val="Heading 3 Char"/>
    <w:basedOn w:val="DefaultParagraphFont"/>
    <w:uiPriority w:val="99"/>
    <w:semiHidden/>
    <w:locked/>
    <w:rsid w:val="003512C3"/>
    <w:rPr>
      <w:rFonts w:ascii="Times New Roman" w:hAnsi="Times New Roman"/>
      <w:b/>
      <w:color w:val="4F81BD"/>
      <w:sz w:val="24"/>
    </w:rPr>
  </w:style>
  <w:style w:type="character" w:styleId="Hyperlink">
    <w:name w:val="Hyperlink"/>
    <w:basedOn w:val="DefaultParagraphFont"/>
    <w:uiPriority w:val="99"/>
    <w:rsid w:val="003512C3"/>
    <w:rPr>
      <w:color w:val="000000"/>
      <w:u w:val="none"/>
      <w:effect w:val="none"/>
    </w:rPr>
  </w:style>
  <w:style w:type="paragraph" w:customStyle="1" w:styleId="style14">
    <w:name w:val="style14"/>
    <w:basedOn w:val="Normal"/>
    <w:uiPriority w:val="99"/>
    <w:rsid w:val="003512C3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rsid w:val="003512C3"/>
    <w:pPr>
      <w:spacing w:before="100" w:beforeAutospacing="1" w:after="100" w:afterAutospacing="1"/>
    </w:pPr>
  </w:style>
  <w:style w:type="character" w:customStyle="1" w:styleId="Heading1Char1">
    <w:name w:val="Heading 1 Char1"/>
    <w:link w:val="Heading1"/>
    <w:uiPriority w:val="99"/>
    <w:rsid w:val="003512C3"/>
    <w:rPr>
      <w:rFonts w:ascii="Times New Roman" w:hAnsi="Times New Roman"/>
      <w:b/>
      <w:sz w:val="24"/>
    </w:rPr>
  </w:style>
  <w:style w:type="character" w:customStyle="1" w:styleId="Heading2Char">
    <w:name w:val="Heading 2 Char"/>
    <w:link w:val="Heading2"/>
    <w:uiPriority w:val="99"/>
    <w:rsid w:val="003512C3"/>
    <w:rPr>
      <w:rFonts w:ascii="Times New Roman" w:hAnsi="Times New Roman"/>
    </w:rPr>
  </w:style>
  <w:style w:type="character" w:styleId="Emphasis">
    <w:name w:val="Emphasis"/>
    <w:aliases w:val="Heading 3 Char1"/>
    <w:basedOn w:val="DefaultParagraphFont"/>
    <w:link w:val="Heading3"/>
    <w:uiPriority w:val="99"/>
    <w:qFormat/>
    <w:rsid w:val="003512C3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3512C3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12C3"/>
    <w:rPr>
      <w:sz w:val="2"/>
    </w:rPr>
  </w:style>
  <w:style w:type="paragraph" w:styleId="Header">
    <w:name w:val="header"/>
    <w:basedOn w:val="Normal"/>
    <w:uiPriority w:val="99"/>
    <w:rsid w:val="003512C3"/>
    <w:pPr>
      <w:tabs>
        <w:tab w:val="center" w:pos="4320"/>
        <w:tab w:val="right" w:pos="8640"/>
      </w:tabs>
    </w:pPr>
  </w:style>
  <w:style w:type="paragraph" w:customStyle="1" w:styleId="Pa4">
    <w:name w:val="Pa4"/>
    <w:basedOn w:val="Normal"/>
    <w:next w:val="Normal"/>
    <w:uiPriority w:val="99"/>
    <w:rsid w:val="003512C3"/>
    <w:pPr>
      <w:autoSpaceDE w:val="0"/>
      <w:autoSpaceDN w:val="0"/>
      <w:adjustRightInd w:val="0"/>
      <w:spacing w:line="231" w:lineRule="atLeast"/>
    </w:pPr>
  </w:style>
  <w:style w:type="paragraph" w:styleId="Footer">
    <w:name w:val="footer"/>
    <w:basedOn w:val="Normal"/>
    <w:link w:val="FooterChar"/>
    <w:uiPriority w:val="99"/>
    <w:rsid w:val="003512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12C3"/>
    <w:rPr>
      <w:sz w:val="24"/>
    </w:rPr>
  </w:style>
  <w:style w:type="character" w:styleId="CommentReference">
    <w:name w:val="annotation reference"/>
    <w:basedOn w:val="DefaultParagraphFont"/>
    <w:uiPriority w:val="99"/>
    <w:semiHidden/>
    <w:rsid w:val="003512C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51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512C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1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512C3"/>
    <w:rPr>
      <w:b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3512C3"/>
    <w:pPr>
      <w:shd w:val="clear" w:color="auto" w:fill="000080"/>
    </w:pPr>
    <w:rPr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12C3"/>
    <w:rPr>
      <w:rFonts w:ascii="Tahoma" w:hAnsi="Tahoma" w:cs="Tahoma"/>
      <w:snapToGrid w:val="0"/>
      <w:sz w:val="16"/>
      <w:szCs w:val="16"/>
    </w:rPr>
  </w:style>
  <w:style w:type="character" w:customStyle="1" w:styleId="tw4winMark">
    <w:name w:val="tw4winMark"/>
    <w:uiPriority w:val="99"/>
    <w:rsid w:val="003512C3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3512C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3512C3"/>
    <w:rPr>
      <w:color w:val="0000FF"/>
    </w:rPr>
  </w:style>
  <w:style w:type="character" w:customStyle="1" w:styleId="tw4winPopup">
    <w:name w:val="tw4winPopup"/>
    <w:uiPriority w:val="99"/>
    <w:rsid w:val="003512C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3512C3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3512C3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3512C3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3512C3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9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1726492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FFFFF"/>
                        <w:left w:val="single" w:sz="6" w:space="4" w:color="CCCCCC"/>
                        <w:bottom w:val="single" w:sz="2" w:space="4" w:color="FFFFFF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72649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fficsafetymarketing.gov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592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Buckle Up America</vt:lpstr>
    </vt:vector>
  </TitlesOfParts>
  <Company>Akins</Company>
  <LinksUpToDate>false</LinksUpToDate>
  <CharactersWithSpaces>3645</CharactersWithSpaces>
  <SharedDoc>false</SharedDoc>
  <HLinks>
    <vt:vector size="6" baseType="variant">
      <vt:variant>
        <vt:i4>3670057</vt:i4>
      </vt:variant>
      <vt:variant>
        <vt:i4>3</vt:i4>
      </vt:variant>
      <vt:variant>
        <vt:i4>0</vt:i4>
      </vt:variant>
      <vt:variant>
        <vt:i4>5</vt:i4>
      </vt:variant>
      <vt:variant>
        <vt:lpwstr>http://www.trafficsafetymarketing.gov/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Buckle Up America</dc:title>
  <dc:creator>User</dc:creator>
  <cp:lastModifiedBy>Andrea Moreno Acosta</cp:lastModifiedBy>
  <cp:revision>34</cp:revision>
  <cp:lastPrinted>2012-08-03T16:00:00Z</cp:lastPrinted>
  <dcterms:created xsi:type="dcterms:W3CDTF">2013-08-29T05:18:00Z</dcterms:created>
  <dcterms:modified xsi:type="dcterms:W3CDTF">2013-09-05T20:50:00Z</dcterms:modified>
</cp:coreProperties>
</file>